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6DDC" w:rsidRPr="00584A0C" w:rsidRDefault="00B86B12" w:rsidP="0047511B">
      <w:pPr>
        <w:pStyle w:val="Header"/>
        <w:spacing w:line="288" w:lineRule="auto"/>
        <w:ind w:left="360"/>
        <w:rPr>
          <w:rFonts w:asciiTheme="minorBidi" w:hAnsiTheme="minorBidi" w:cstheme="minorBidi"/>
          <w:color w:val="808080"/>
          <w:rtl/>
          <w:lang w:bidi="ar-EG"/>
        </w:rPr>
      </w:pPr>
    </w:p>
    <w:tbl>
      <w:tblPr>
        <w:bidiVisual/>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4"/>
      </w:tblGrid>
      <w:tr w:rsidR="00AD6DDC" w:rsidRPr="00584A0C" w:rsidTr="00B1152F">
        <w:tc>
          <w:tcPr>
            <w:tcW w:w="9134" w:type="dxa"/>
            <w:shd w:val="clear" w:color="auto" w:fill="auto"/>
          </w:tcPr>
          <w:p w:rsidR="00D75A14" w:rsidRPr="00584A0C" w:rsidRDefault="00B86B12" w:rsidP="0047511B">
            <w:pPr>
              <w:spacing w:after="0" w:line="288" w:lineRule="auto"/>
              <w:jc w:val="both"/>
              <w:rPr>
                <w:rFonts w:asciiTheme="minorBidi" w:hAnsiTheme="minorBidi" w:cstheme="minorBidi"/>
                <w:color w:val="00B050"/>
                <w:sz w:val="24"/>
                <w:szCs w:val="24"/>
                <w:rtl/>
              </w:rPr>
            </w:pPr>
          </w:p>
          <w:p w:rsidR="00BC4390" w:rsidRPr="00584A0C" w:rsidRDefault="00584A0C" w:rsidP="0047511B">
            <w:pPr>
              <w:spacing w:after="0" w:line="288" w:lineRule="auto"/>
              <w:jc w:val="both"/>
              <w:rPr>
                <w:rFonts w:asciiTheme="minorBidi" w:hAnsiTheme="minorBidi" w:cstheme="minorBidi"/>
                <w:iCs/>
                <w:sz w:val="24"/>
                <w:szCs w:val="24"/>
                <w:rtl/>
              </w:rPr>
            </w:pPr>
            <w:r w:rsidRPr="00584A0C">
              <w:rPr>
                <w:rFonts w:asciiTheme="minorBidi" w:hAnsiTheme="minorBidi" w:cstheme="minorBidi"/>
                <w:iCs/>
                <w:sz w:val="24"/>
                <w:szCs w:val="24"/>
                <w:rtl/>
              </w:rPr>
              <w:t>في حالات الطوارئ، مع الوضع في الاعتبار أنه بمجرد أن تنتهي حالة الطوارئ ستنتهي خدمات إدارة الحالات. وسيكون ذلك مناسبًا في الحالات التالية:</w:t>
            </w:r>
          </w:p>
          <w:p w:rsidR="00BC4390" w:rsidRPr="00584A0C" w:rsidRDefault="00B86B12" w:rsidP="0047511B">
            <w:pPr>
              <w:spacing w:after="0" w:line="288" w:lineRule="auto"/>
              <w:jc w:val="both"/>
              <w:rPr>
                <w:rFonts w:asciiTheme="minorBidi" w:hAnsiTheme="minorBidi" w:cstheme="minorBidi"/>
                <w:i/>
                <w:sz w:val="24"/>
                <w:szCs w:val="24"/>
                <w:rtl/>
              </w:rPr>
            </w:pPr>
          </w:p>
          <w:p w:rsidR="00BC4390" w:rsidRPr="00584A0C" w:rsidRDefault="00584A0C" w:rsidP="0047511B">
            <w:pPr>
              <w:pStyle w:val="ListParagraph"/>
              <w:numPr>
                <w:ilvl w:val="0"/>
                <w:numId w:val="3"/>
              </w:numPr>
              <w:spacing w:line="288" w:lineRule="auto"/>
              <w:jc w:val="both"/>
              <w:rPr>
                <w:rFonts w:asciiTheme="minorBidi" w:hAnsiTheme="minorBidi" w:cstheme="minorBidi"/>
                <w:iCs/>
                <w:rtl/>
              </w:rPr>
            </w:pPr>
            <w:r w:rsidRPr="00584A0C">
              <w:rPr>
                <w:rFonts w:asciiTheme="minorBidi" w:hAnsiTheme="minorBidi" w:cstheme="minorBidi"/>
                <w:iCs/>
                <w:rtl/>
              </w:rPr>
              <w:t>خدمات إدارة الطوارئ التي يُجرى إنشاؤها لا تخدم عموم السكان وليست مناسبة للنقل بمجرد انتهاء حالة الطوارئ.</w:t>
            </w:r>
          </w:p>
          <w:p w:rsidR="00BC4390" w:rsidRPr="00584A0C" w:rsidRDefault="00584A0C" w:rsidP="0047511B">
            <w:pPr>
              <w:pStyle w:val="ListParagraph"/>
              <w:numPr>
                <w:ilvl w:val="0"/>
                <w:numId w:val="3"/>
              </w:numPr>
              <w:spacing w:line="288" w:lineRule="auto"/>
              <w:jc w:val="both"/>
              <w:rPr>
                <w:rFonts w:asciiTheme="minorBidi" w:hAnsiTheme="minorBidi" w:cstheme="minorBidi"/>
                <w:iCs/>
                <w:rtl/>
              </w:rPr>
            </w:pPr>
            <w:r w:rsidRPr="00584A0C">
              <w:rPr>
                <w:rFonts w:asciiTheme="minorBidi" w:hAnsiTheme="minorBidi" w:cstheme="minorBidi"/>
                <w:iCs/>
                <w:rtl/>
              </w:rPr>
              <w:t>إذا كان لا يوجد نظام حالي مطبق</w:t>
            </w:r>
            <w:r w:rsidR="00813DDF">
              <w:rPr>
                <w:rFonts w:asciiTheme="minorBidi" w:hAnsiTheme="minorBidi" w:cstheme="minorBidi" w:hint="cs"/>
                <w:iCs/>
                <w:rtl/>
              </w:rPr>
              <w:t>.</w:t>
            </w:r>
          </w:p>
          <w:p w:rsidR="005332DA" w:rsidRPr="00584A0C" w:rsidRDefault="00584A0C" w:rsidP="0047511B">
            <w:pPr>
              <w:pStyle w:val="ListParagraph"/>
              <w:numPr>
                <w:ilvl w:val="0"/>
                <w:numId w:val="3"/>
              </w:numPr>
              <w:spacing w:line="288" w:lineRule="auto"/>
              <w:jc w:val="both"/>
              <w:rPr>
                <w:rFonts w:asciiTheme="minorBidi" w:hAnsiTheme="minorBidi" w:cstheme="minorBidi"/>
                <w:iCs/>
                <w:rtl/>
              </w:rPr>
            </w:pPr>
            <w:r w:rsidRPr="00584A0C">
              <w:rPr>
                <w:rFonts w:asciiTheme="minorBidi" w:hAnsiTheme="minorBidi" w:cstheme="minorBidi"/>
                <w:iCs/>
                <w:rtl/>
              </w:rPr>
              <w:t>إذا كان النظام غير فعال للاستجابة ل</w:t>
            </w:r>
            <w:r w:rsidR="00813DDF">
              <w:rPr>
                <w:rFonts w:asciiTheme="minorBidi" w:hAnsiTheme="minorBidi" w:cstheme="minorBidi"/>
                <w:iCs/>
                <w:rtl/>
              </w:rPr>
              <w:t>لاحتياجات السريعة لعدد الحالات.</w:t>
            </w:r>
          </w:p>
          <w:p w:rsidR="00BC4390" w:rsidRPr="00584A0C" w:rsidRDefault="00B86B12" w:rsidP="0047511B">
            <w:pPr>
              <w:spacing w:after="0" w:line="288" w:lineRule="auto"/>
              <w:jc w:val="both"/>
              <w:rPr>
                <w:rFonts w:asciiTheme="minorBidi" w:hAnsiTheme="minorBidi" w:cstheme="minorBidi"/>
                <w:sz w:val="24"/>
                <w:szCs w:val="24"/>
                <w:rtl/>
              </w:rPr>
            </w:pPr>
          </w:p>
          <w:p w:rsidR="00D75A14" w:rsidRPr="00584A0C" w:rsidRDefault="00B86B12" w:rsidP="00B86B12">
            <w:pPr>
              <w:spacing w:after="0" w:line="288" w:lineRule="auto"/>
              <w:jc w:val="both"/>
              <w:rPr>
                <w:rFonts w:asciiTheme="minorBidi" w:hAnsiTheme="minorBidi" w:cstheme="minorBidi"/>
                <w:color w:val="00B050"/>
                <w:sz w:val="24"/>
                <w:szCs w:val="24"/>
              </w:rPr>
            </w:pPr>
            <w:r w:rsidRPr="00B86B12">
              <w:rPr>
                <w:rFonts w:asciiTheme="minorBidi" w:hAnsiTheme="minorBidi" w:hint="cs"/>
                <w:sz w:val="20"/>
                <w:szCs w:val="20"/>
                <w:rtl/>
              </w:rPr>
              <w:t>المبادئ</w:t>
            </w:r>
            <w:r w:rsidRPr="00B86B12">
              <w:rPr>
                <w:rFonts w:asciiTheme="minorBidi" w:hAnsiTheme="minorBidi"/>
                <w:sz w:val="20"/>
                <w:szCs w:val="20"/>
                <w:rtl/>
              </w:rPr>
              <w:t xml:space="preserve"> </w:t>
            </w:r>
            <w:r w:rsidRPr="00B86B12">
              <w:rPr>
                <w:rFonts w:asciiTheme="minorBidi" w:hAnsiTheme="minorBidi" w:hint="cs"/>
                <w:sz w:val="20"/>
                <w:szCs w:val="20"/>
                <w:rtl/>
              </w:rPr>
              <w:t>التوجيهية</w:t>
            </w:r>
            <w:r w:rsidRPr="00B86B12">
              <w:rPr>
                <w:rFonts w:asciiTheme="minorBidi" w:hAnsiTheme="minorBidi"/>
                <w:sz w:val="20"/>
                <w:szCs w:val="20"/>
                <w:rtl/>
              </w:rPr>
              <w:t xml:space="preserve"> </w:t>
            </w:r>
            <w:r w:rsidRPr="00B86B12">
              <w:rPr>
                <w:rFonts w:asciiTheme="minorBidi" w:hAnsiTheme="minorBidi" w:hint="cs"/>
                <w:sz w:val="20"/>
                <w:szCs w:val="20"/>
                <w:rtl/>
              </w:rPr>
              <w:t>المشتركة</w:t>
            </w:r>
            <w:r w:rsidRPr="00B86B12">
              <w:rPr>
                <w:rFonts w:asciiTheme="minorBidi" w:hAnsiTheme="minorBidi"/>
                <w:sz w:val="20"/>
                <w:szCs w:val="20"/>
                <w:rtl/>
              </w:rPr>
              <w:t xml:space="preserve"> </w:t>
            </w:r>
            <w:r w:rsidRPr="00B86B12">
              <w:rPr>
                <w:rFonts w:asciiTheme="minorBidi" w:hAnsiTheme="minorBidi" w:hint="cs"/>
                <w:sz w:val="20"/>
                <w:szCs w:val="20"/>
                <w:rtl/>
              </w:rPr>
              <w:t>بين</w:t>
            </w:r>
            <w:r w:rsidRPr="00B86B12">
              <w:rPr>
                <w:rFonts w:asciiTheme="minorBidi" w:hAnsiTheme="minorBidi"/>
                <w:sz w:val="20"/>
                <w:szCs w:val="20"/>
                <w:rtl/>
              </w:rPr>
              <w:t xml:space="preserve"> </w:t>
            </w:r>
            <w:r w:rsidRPr="00B86B12">
              <w:rPr>
                <w:rFonts w:asciiTheme="minorBidi" w:hAnsiTheme="minorBidi" w:hint="cs"/>
                <w:sz w:val="20"/>
                <w:szCs w:val="20"/>
                <w:rtl/>
              </w:rPr>
              <w:t>الوكالات</w:t>
            </w:r>
            <w:r w:rsidRPr="00B86B12">
              <w:rPr>
                <w:rFonts w:asciiTheme="minorBidi" w:hAnsiTheme="minorBidi"/>
                <w:sz w:val="20"/>
                <w:szCs w:val="20"/>
                <w:rtl/>
              </w:rPr>
              <w:t xml:space="preserve"> </w:t>
            </w:r>
            <w:r w:rsidRPr="00B86B12">
              <w:rPr>
                <w:rFonts w:asciiTheme="minorBidi" w:hAnsiTheme="minorBidi" w:hint="cs"/>
                <w:sz w:val="20"/>
                <w:szCs w:val="20"/>
                <w:rtl/>
              </w:rPr>
              <w:t>لإدارة</w:t>
            </w:r>
            <w:r w:rsidRPr="00B86B12">
              <w:rPr>
                <w:rFonts w:asciiTheme="minorBidi" w:hAnsiTheme="minorBidi"/>
                <w:sz w:val="20"/>
                <w:szCs w:val="20"/>
                <w:rtl/>
              </w:rPr>
              <w:t xml:space="preserve"> </w:t>
            </w:r>
            <w:r w:rsidRPr="00B86B12">
              <w:rPr>
                <w:rFonts w:asciiTheme="minorBidi" w:hAnsiTheme="minorBidi" w:hint="cs"/>
                <w:sz w:val="20"/>
                <w:szCs w:val="20"/>
                <w:rtl/>
              </w:rPr>
              <w:t>الحالات</w:t>
            </w:r>
            <w:r w:rsidRPr="00B86B12">
              <w:rPr>
                <w:rFonts w:asciiTheme="minorBidi" w:hAnsiTheme="minorBidi"/>
                <w:sz w:val="20"/>
                <w:szCs w:val="20"/>
                <w:rtl/>
              </w:rPr>
              <w:t xml:space="preserve"> </w:t>
            </w:r>
            <w:r w:rsidRPr="00B86B12">
              <w:rPr>
                <w:rFonts w:asciiTheme="minorBidi" w:hAnsiTheme="minorBidi" w:hint="cs"/>
                <w:sz w:val="20"/>
                <w:szCs w:val="20"/>
                <w:rtl/>
              </w:rPr>
              <w:t>وحماية</w:t>
            </w:r>
            <w:r w:rsidRPr="00B86B12">
              <w:rPr>
                <w:rFonts w:asciiTheme="minorBidi" w:hAnsiTheme="minorBidi"/>
                <w:sz w:val="20"/>
                <w:szCs w:val="20"/>
                <w:rtl/>
              </w:rPr>
              <w:t xml:space="preserve"> </w:t>
            </w:r>
            <w:r w:rsidRPr="00B86B12">
              <w:rPr>
                <w:rFonts w:asciiTheme="minorBidi" w:hAnsiTheme="minorBidi" w:hint="cs"/>
                <w:sz w:val="20"/>
                <w:szCs w:val="20"/>
                <w:rtl/>
              </w:rPr>
              <w:t>الطفل</w:t>
            </w:r>
            <w:r w:rsidRPr="00B86B12">
              <w:rPr>
                <w:rFonts w:asciiTheme="minorBidi" w:hAnsiTheme="minorBidi"/>
                <w:sz w:val="20"/>
                <w:szCs w:val="20"/>
                <w:rtl/>
              </w:rPr>
              <w:t xml:space="preserve"> - </w:t>
            </w:r>
            <w:r w:rsidRPr="00B86B12">
              <w:rPr>
                <w:rFonts w:asciiTheme="minorBidi" w:hAnsiTheme="minorBidi" w:hint="cs"/>
                <w:sz w:val="20"/>
                <w:szCs w:val="20"/>
                <w:rtl/>
              </w:rPr>
              <w:t>دور</w:t>
            </w:r>
            <w:r w:rsidRPr="00B86B12">
              <w:rPr>
                <w:rFonts w:asciiTheme="minorBidi" w:hAnsiTheme="minorBidi"/>
                <w:sz w:val="20"/>
                <w:szCs w:val="20"/>
                <w:rtl/>
              </w:rPr>
              <w:t xml:space="preserve"> </w:t>
            </w:r>
            <w:r w:rsidRPr="00B86B12">
              <w:rPr>
                <w:rFonts w:asciiTheme="minorBidi" w:hAnsiTheme="minorBidi" w:hint="cs"/>
                <w:sz w:val="20"/>
                <w:szCs w:val="20"/>
                <w:rtl/>
              </w:rPr>
              <w:t>إدارة</w:t>
            </w:r>
            <w:r w:rsidRPr="00B86B12">
              <w:rPr>
                <w:rFonts w:asciiTheme="minorBidi" w:hAnsiTheme="minorBidi"/>
                <w:sz w:val="20"/>
                <w:szCs w:val="20"/>
                <w:rtl/>
              </w:rPr>
              <w:t xml:space="preserve"> </w:t>
            </w:r>
            <w:r w:rsidRPr="00B86B12">
              <w:rPr>
                <w:rFonts w:asciiTheme="minorBidi" w:hAnsiTheme="minorBidi" w:hint="cs"/>
                <w:sz w:val="20"/>
                <w:szCs w:val="20"/>
                <w:rtl/>
              </w:rPr>
              <w:t>الحالات</w:t>
            </w:r>
            <w:r w:rsidRPr="00B86B12">
              <w:rPr>
                <w:rFonts w:asciiTheme="minorBidi" w:hAnsiTheme="minorBidi"/>
                <w:sz w:val="20"/>
                <w:szCs w:val="20"/>
                <w:rtl/>
              </w:rPr>
              <w:t xml:space="preserve"> </w:t>
            </w:r>
            <w:r w:rsidRPr="00B86B12">
              <w:rPr>
                <w:rFonts w:asciiTheme="minorBidi" w:hAnsiTheme="minorBidi" w:hint="cs"/>
                <w:sz w:val="20"/>
                <w:szCs w:val="20"/>
                <w:rtl/>
              </w:rPr>
              <w:t>في</w:t>
            </w:r>
            <w:r w:rsidRPr="00B86B12">
              <w:rPr>
                <w:rFonts w:asciiTheme="minorBidi" w:hAnsiTheme="minorBidi"/>
                <w:sz w:val="20"/>
                <w:szCs w:val="20"/>
                <w:rtl/>
              </w:rPr>
              <w:t xml:space="preserve"> </w:t>
            </w:r>
            <w:r w:rsidRPr="00B86B12">
              <w:rPr>
                <w:rFonts w:asciiTheme="minorBidi" w:hAnsiTheme="minorBidi" w:hint="cs"/>
                <w:sz w:val="20"/>
                <w:szCs w:val="20"/>
                <w:rtl/>
              </w:rPr>
              <w:t>حماية</w:t>
            </w:r>
            <w:r w:rsidRPr="00B86B12">
              <w:rPr>
                <w:rFonts w:asciiTheme="minorBidi" w:hAnsiTheme="minorBidi"/>
                <w:sz w:val="20"/>
                <w:szCs w:val="20"/>
                <w:rtl/>
              </w:rPr>
              <w:t xml:space="preserve"> </w:t>
            </w:r>
            <w:r w:rsidRPr="00B86B12">
              <w:rPr>
                <w:rFonts w:asciiTheme="minorBidi" w:hAnsiTheme="minorBidi" w:hint="cs"/>
                <w:sz w:val="20"/>
                <w:szCs w:val="20"/>
                <w:rtl/>
              </w:rPr>
              <w:t>الأطفال</w:t>
            </w:r>
            <w:r w:rsidRPr="00B86B12">
              <w:rPr>
                <w:rFonts w:asciiTheme="minorBidi" w:hAnsiTheme="minorBidi"/>
                <w:sz w:val="20"/>
                <w:szCs w:val="20"/>
                <w:rtl/>
              </w:rPr>
              <w:t xml:space="preserve">: </w:t>
            </w:r>
            <w:r w:rsidRPr="00B86B12">
              <w:rPr>
                <w:rFonts w:asciiTheme="minorBidi" w:hAnsiTheme="minorBidi" w:hint="cs"/>
                <w:sz w:val="20"/>
                <w:szCs w:val="20"/>
                <w:rtl/>
              </w:rPr>
              <w:t>دليل</w:t>
            </w:r>
            <w:r w:rsidRPr="00B86B12">
              <w:rPr>
                <w:rFonts w:asciiTheme="minorBidi" w:hAnsiTheme="minorBidi"/>
                <w:sz w:val="20"/>
                <w:szCs w:val="20"/>
                <w:rtl/>
              </w:rPr>
              <w:t xml:space="preserve"> </w:t>
            </w:r>
            <w:r w:rsidRPr="00B86B12">
              <w:rPr>
                <w:rFonts w:asciiTheme="minorBidi" w:hAnsiTheme="minorBidi" w:hint="cs"/>
                <w:sz w:val="20"/>
                <w:szCs w:val="20"/>
                <w:rtl/>
              </w:rPr>
              <w:t>لمديري</w:t>
            </w:r>
            <w:r w:rsidRPr="00B86B12">
              <w:rPr>
                <w:rFonts w:asciiTheme="minorBidi" w:hAnsiTheme="minorBidi"/>
                <w:sz w:val="20"/>
                <w:szCs w:val="20"/>
                <w:rtl/>
              </w:rPr>
              <w:t xml:space="preserve"> </w:t>
            </w:r>
            <w:r w:rsidRPr="00B86B12">
              <w:rPr>
                <w:rFonts w:asciiTheme="minorBidi" w:hAnsiTheme="minorBidi" w:hint="cs"/>
                <w:sz w:val="20"/>
                <w:szCs w:val="20"/>
                <w:rtl/>
              </w:rPr>
              <w:t>السياسات</w:t>
            </w:r>
            <w:r w:rsidRPr="00B86B12">
              <w:rPr>
                <w:rFonts w:asciiTheme="minorBidi" w:hAnsiTheme="minorBidi"/>
                <w:sz w:val="20"/>
                <w:szCs w:val="20"/>
                <w:rtl/>
              </w:rPr>
              <w:t xml:space="preserve"> </w:t>
            </w:r>
            <w:r w:rsidRPr="00B86B12">
              <w:rPr>
                <w:rFonts w:asciiTheme="minorBidi" w:hAnsiTheme="minorBidi" w:hint="cs"/>
                <w:sz w:val="20"/>
                <w:szCs w:val="20"/>
                <w:rtl/>
              </w:rPr>
              <w:t>والبرامج</w:t>
            </w:r>
            <w:r w:rsidRPr="00B86B12">
              <w:rPr>
                <w:rFonts w:asciiTheme="minorBidi" w:hAnsiTheme="minorBidi"/>
                <w:sz w:val="20"/>
                <w:szCs w:val="20"/>
                <w:rtl/>
              </w:rPr>
              <w:t xml:space="preserve"> </w:t>
            </w:r>
            <w:r w:rsidRPr="00B86B12">
              <w:rPr>
                <w:rFonts w:asciiTheme="minorBidi" w:hAnsiTheme="minorBidi" w:hint="cs"/>
                <w:sz w:val="20"/>
                <w:szCs w:val="20"/>
                <w:rtl/>
              </w:rPr>
              <w:t>وأخصائيي</w:t>
            </w:r>
            <w:r w:rsidRPr="00B86B12">
              <w:rPr>
                <w:rFonts w:asciiTheme="minorBidi" w:hAnsiTheme="minorBidi"/>
                <w:sz w:val="20"/>
                <w:szCs w:val="20"/>
                <w:rtl/>
              </w:rPr>
              <w:t xml:space="preserve"> </w:t>
            </w:r>
            <w:r w:rsidRPr="00B86B12">
              <w:rPr>
                <w:rFonts w:asciiTheme="minorBidi" w:hAnsiTheme="minorBidi" w:hint="cs"/>
                <w:sz w:val="20"/>
                <w:szCs w:val="20"/>
                <w:rtl/>
              </w:rPr>
              <w:t>الحالات</w:t>
            </w:r>
            <w:r w:rsidRPr="00B86B12">
              <w:rPr>
                <w:rFonts w:asciiTheme="minorBidi" w:hAnsiTheme="minorBidi"/>
                <w:sz w:val="20"/>
                <w:szCs w:val="20"/>
                <w:rtl/>
              </w:rPr>
              <w:t xml:space="preserve"> (2014) </w:t>
            </w:r>
            <w:r w:rsidRPr="00B86B12">
              <w:rPr>
                <w:rFonts w:asciiTheme="minorBidi" w:hAnsiTheme="minorBidi" w:hint="cs"/>
                <w:sz w:val="20"/>
                <w:szCs w:val="20"/>
                <w:rtl/>
              </w:rPr>
              <w:t>الفريق</w:t>
            </w:r>
            <w:r w:rsidRPr="00B86B12">
              <w:rPr>
                <w:rFonts w:asciiTheme="minorBidi" w:hAnsiTheme="minorBidi"/>
                <w:sz w:val="20"/>
                <w:szCs w:val="20"/>
                <w:rtl/>
              </w:rPr>
              <w:t xml:space="preserve"> </w:t>
            </w:r>
            <w:r w:rsidRPr="00B86B12">
              <w:rPr>
                <w:rFonts w:asciiTheme="minorBidi" w:hAnsiTheme="minorBidi" w:hint="cs"/>
                <w:sz w:val="20"/>
                <w:szCs w:val="20"/>
                <w:rtl/>
              </w:rPr>
              <w:t>العامل</w:t>
            </w:r>
            <w:r w:rsidRPr="00B86B12">
              <w:rPr>
                <w:rFonts w:asciiTheme="minorBidi" w:hAnsiTheme="minorBidi"/>
                <w:sz w:val="20"/>
                <w:szCs w:val="20"/>
                <w:rtl/>
              </w:rPr>
              <w:t xml:space="preserve"> </w:t>
            </w:r>
            <w:r w:rsidRPr="00B86B12">
              <w:rPr>
                <w:rFonts w:asciiTheme="minorBidi" w:hAnsiTheme="minorBidi" w:hint="cs"/>
                <w:sz w:val="20"/>
                <w:szCs w:val="20"/>
                <w:rtl/>
              </w:rPr>
              <w:t>المعني</w:t>
            </w:r>
            <w:r w:rsidRPr="00B86B12">
              <w:rPr>
                <w:rFonts w:asciiTheme="minorBidi" w:hAnsiTheme="minorBidi"/>
                <w:sz w:val="20"/>
                <w:szCs w:val="20"/>
                <w:rtl/>
              </w:rPr>
              <w:t xml:space="preserve"> </w:t>
            </w:r>
            <w:r w:rsidRPr="00B86B12">
              <w:rPr>
                <w:rFonts w:asciiTheme="minorBidi" w:hAnsiTheme="minorBidi" w:hint="cs"/>
                <w:sz w:val="20"/>
                <w:szCs w:val="20"/>
                <w:rtl/>
              </w:rPr>
              <w:t>بإدارة</w:t>
            </w:r>
            <w:r w:rsidRPr="00B86B12">
              <w:rPr>
                <w:rFonts w:asciiTheme="minorBidi" w:hAnsiTheme="minorBidi"/>
                <w:sz w:val="20"/>
                <w:szCs w:val="20"/>
                <w:rtl/>
              </w:rPr>
              <w:t xml:space="preserve"> </w:t>
            </w:r>
            <w:r w:rsidRPr="00B86B12">
              <w:rPr>
                <w:rFonts w:asciiTheme="minorBidi" w:hAnsiTheme="minorBidi" w:hint="cs"/>
                <w:sz w:val="20"/>
                <w:szCs w:val="20"/>
                <w:rtl/>
              </w:rPr>
              <w:t>الحالة،</w:t>
            </w:r>
            <w:r w:rsidRPr="00B86B12">
              <w:rPr>
                <w:rFonts w:asciiTheme="minorBidi" w:hAnsiTheme="minorBidi"/>
                <w:sz w:val="20"/>
                <w:szCs w:val="20"/>
                <w:rtl/>
              </w:rPr>
              <w:t xml:space="preserve"> </w:t>
            </w:r>
            <w:r w:rsidRPr="00B86B12">
              <w:rPr>
                <w:rFonts w:asciiTheme="minorBidi" w:hAnsiTheme="minorBidi" w:hint="cs"/>
                <w:sz w:val="20"/>
                <w:szCs w:val="20"/>
                <w:rtl/>
              </w:rPr>
              <w:t>القسم</w:t>
            </w:r>
            <w:r w:rsidRPr="00B86B12">
              <w:rPr>
                <w:rFonts w:asciiTheme="minorBidi" w:hAnsiTheme="minorBidi"/>
                <w:sz w:val="20"/>
                <w:szCs w:val="20"/>
                <w:rtl/>
              </w:rPr>
              <w:t xml:space="preserve"> </w:t>
            </w:r>
            <w:bookmarkStart w:id="0" w:name="_GoBack"/>
            <w:r w:rsidRPr="00B86B12">
              <w:rPr>
                <w:rFonts w:asciiTheme="minorBidi" w:hAnsiTheme="minorBidi"/>
                <w:sz w:val="20"/>
                <w:szCs w:val="20"/>
                <w:rtl/>
              </w:rPr>
              <w:t>2</w:t>
            </w:r>
            <w:r w:rsidRPr="00B86B12">
              <w:rPr>
                <w:rFonts w:asciiTheme="minorBidi" w:hAnsiTheme="minorBidi"/>
                <w:sz w:val="20"/>
                <w:szCs w:val="20"/>
              </w:rPr>
              <w:t>.</w:t>
            </w:r>
            <w:bookmarkEnd w:id="0"/>
          </w:p>
        </w:tc>
      </w:tr>
    </w:tbl>
    <w:p w:rsidR="00AD6DDC" w:rsidRPr="00584A0C" w:rsidRDefault="00B86B12" w:rsidP="0047511B">
      <w:pPr>
        <w:spacing w:line="288" w:lineRule="auto"/>
        <w:rPr>
          <w:rFonts w:asciiTheme="minorBidi" w:hAnsiTheme="minorBidi" w:cstheme="minorBidi"/>
          <w:color w:val="00B050"/>
          <w:sz w:val="24"/>
          <w:szCs w:val="24"/>
          <w:rtl/>
        </w:rPr>
      </w:pPr>
    </w:p>
    <w:tbl>
      <w:tblPr>
        <w:bidiVisual/>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4"/>
      </w:tblGrid>
      <w:tr w:rsidR="00AD6DDC" w:rsidRPr="00584A0C" w:rsidTr="00B1152F">
        <w:tc>
          <w:tcPr>
            <w:tcW w:w="9134" w:type="dxa"/>
            <w:shd w:val="clear" w:color="auto" w:fill="auto"/>
          </w:tcPr>
          <w:p w:rsidR="00D75A14" w:rsidRPr="00584A0C" w:rsidRDefault="00B86B12" w:rsidP="0047511B">
            <w:pPr>
              <w:spacing w:after="0" w:line="288" w:lineRule="auto"/>
              <w:rPr>
                <w:rFonts w:asciiTheme="minorBidi" w:hAnsiTheme="minorBidi" w:cstheme="minorBidi"/>
                <w:sz w:val="24"/>
                <w:szCs w:val="24"/>
                <w:rtl/>
              </w:rPr>
            </w:pPr>
          </w:p>
          <w:p w:rsidR="00BC4390" w:rsidRPr="00584A0C" w:rsidRDefault="00584A0C" w:rsidP="003E4945">
            <w:pPr>
              <w:spacing w:after="0" w:line="288" w:lineRule="auto"/>
              <w:rPr>
                <w:rFonts w:asciiTheme="minorBidi" w:hAnsiTheme="minorBidi" w:cstheme="minorBidi"/>
                <w:sz w:val="24"/>
                <w:szCs w:val="24"/>
                <w:rtl/>
              </w:rPr>
            </w:pPr>
            <w:r w:rsidRPr="00584A0C">
              <w:rPr>
                <w:rFonts w:asciiTheme="minorBidi" w:hAnsiTheme="minorBidi" w:cstheme="minorBidi"/>
                <w:sz w:val="24"/>
                <w:szCs w:val="24"/>
                <w:rtl/>
              </w:rPr>
              <w:t>تدهورت أنظمة حماية</w:t>
            </w:r>
            <w:r w:rsidR="00064121">
              <w:rPr>
                <w:rFonts w:asciiTheme="minorBidi" w:hAnsiTheme="minorBidi" w:cstheme="minorBidi" w:hint="cs"/>
                <w:sz w:val="24"/>
                <w:szCs w:val="24"/>
                <w:rtl/>
              </w:rPr>
              <w:t xml:space="preserve"> الطفل</w:t>
            </w:r>
            <w:r w:rsidRPr="00584A0C">
              <w:rPr>
                <w:rFonts w:asciiTheme="minorBidi" w:hAnsiTheme="minorBidi" w:cstheme="minorBidi"/>
                <w:sz w:val="24"/>
                <w:szCs w:val="24"/>
                <w:rtl/>
              </w:rPr>
              <w:t xml:space="preserve"> الوطنية التي كانت تعمل بكفاءة فيما سبق بسبب تأثرها بالحرب ال</w:t>
            </w:r>
            <w:r w:rsidR="003E4945">
              <w:rPr>
                <w:rFonts w:asciiTheme="minorBidi" w:hAnsiTheme="minorBidi" w:cstheme="minorBidi"/>
                <w:sz w:val="24"/>
                <w:szCs w:val="24"/>
                <w:rtl/>
              </w:rPr>
              <w:t xml:space="preserve">أهلية على مدى </w:t>
            </w:r>
            <w:r w:rsidR="003E4945">
              <w:rPr>
                <w:rFonts w:asciiTheme="minorBidi" w:hAnsiTheme="minorBidi" w:cstheme="minorBidi" w:hint="cs"/>
                <w:sz w:val="24"/>
                <w:szCs w:val="24"/>
                <w:rtl/>
              </w:rPr>
              <w:t>الثمانية عشر</w:t>
            </w:r>
            <w:r w:rsidR="003E4945">
              <w:rPr>
                <w:rFonts w:asciiTheme="minorBidi" w:hAnsiTheme="minorBidi" w:cstheme="minorBidi"/>
                <w:sz w:val="24"/>
                <w:szCs w:val="24"/>
                <w:rtl/>
              </w:rPr>
              <w:t xml:space="preserve"> شهرًا الماضية.</w:t>
            </w:r>
          </w:p>
          <w:p w:rsidR="00BC4390" w:rsidRPr="00584A0C" w:rsidRDefault="00B86B12" w:rsidP="0047511B">
            <w:pPr>
              <w:spacing w:after="0" w:line="288" w:lineRule="auto"/>
              <w:rPr>
                <w:rFonts w:asciiTheme="minorBidi" w:hAnsiTheme="minorBidi" w:cstheme="minorBidi"/>
                <w:sz w:val="24"/>
                <w:szCs w:val="24"/>
                <w:rtl/>
              </w:rPr>
            </w:pPr>
          </w:p>
          <w:p w:rsidR="00BC4390" w:rsidRPr="00584A0C" w:rsidRDefault="00584A0C" w:rsidP="0047511B">
            <w:pPr>
              <w:spacing w:after="0" w:line="288" w:lineRule="auto"/>
              <w:rPr>
                <w:rFonts w:asciiTheme="minorBidi" w:hAnsiTheme="minorBidi" w:cstheme="minorBidi"/>
                <w:sz w:val="24"/>
                <w:szCs w:val="24"/>
                <w:rtl/>
              </w:rPr>
            </w:pPr>
            <w:r w:rsidRPr="00584A0C">
              <w:rPr>
                <w:rFonts w:asciiTheme="minorBidi" w:hAnsiTheme="minorBidi" w:cstheme="minorBidi"/>
                <w:sz w:val="24"/>
                <w:szCs w:val="24"/>
                <w:rtl/>
              </w:rPr>
              <w:t xml:space="preserve">ونتيجة للحرب الأهلية ظهرت مسائل جديدة وناشئة خاصة بحماية الطفل تؤثر على الأطفال والأسر بما في ذلك انفصال الأسر والعنف الجنسي وتوظيف الأطفال. </w:t>
            </w:r>
          </w:p>
          <w:p w:rsidR="00BC4390" w:rsidRPr="00584A0C" w:rsidRDefault="00B86B12" w:rsidP="0047511B">
            <w:pPr>
              <w:spacing w:after="0" w:line="288" w:lineRule="auto"/>
              <w:rPr>
                <w:rFonts w:asciiTheme="minorBidi" w:hAnsiTheme="minorBidi" w:cstheme="minorBidi"/>
                <w:sz w:val="24"/>
                <w:szCs w:val="24"/>
                <w:rtl/>
              </w:rPr>
            </w:pPr>
          </w:p>
          <w:p w:rsidR="00AD6DDC" w:rsidRPr="00584A0C" w:rsidRDefault="00584A0C" w:rsidP="0047511B">
            <w:pPr>
              <w:spacing w:after="0" w:line="288" w:lineRule="auto"/>
              <w:rPr>
                <w:rFonts w:asciiTheme="minorBidi" w:hAnsiTheme="minorBidi" w:cstheme="minorBidi"/>
                <w:sz w:val="24"/>
                <w:szCs w:val="24"/>
                <w:rtl/>
              </w:rPr>
            </w:pPr>
            <w:r w:rsidRPr="00584A0C">
              <w:rPr>
                <w:rFonts w:asciiTheme="minorBidi" w:hAnsiTheme="minorBidi" w:cstheme="minorBidi"/>
                <w:sz w:val="24"/>
                <w:szCs w:val="24"/>
                <w:rtl/>
              </w:rPr>
              <w:t>ولا يعلم الأخصائيون الاجتماعيون الذين يعملون رسميًا في النظام الوطني ويُساعدون المجتمعات طوعًا كيفية الاستجابة لبعض المسائل التي يواجهها الأطفال والأسر كما يفتقدون الموارد اللازمة للقيام بذلك.</w:t>
            </w:r>
            <w:r w:rsidR="0047511B" w:rsidRPr="00584A0C">
              <w:rPr>
                <w:rFonts w:asciiTheme="minorBidi" w:hAnsiTheme="minorBidi" w:cstheme="minorBidi"/>
                <w:sz w:val="24"/>
                <w:szCs w:val="24"/>
                <w:rtl/>
              </w:rPr>
              <w:t xml:space="preserve"> </w:t>
            </w:r>
          </w:p>
          <w:p w:rsidR="00D75A14" w:rsidRPr="00584A0C" w:rsidRDefault="00B86B12" w:rsidP="0047511B">
            <w:pPr>
              <w:spacing w:after="0" w:line="288" w:lineRule="auto"/>
              <w:rPr>
                <w:rFonts w:asciiTheme="minorBidi" w:hAnsiTheme="minorBidi" w:cstheme="minorBidi"/>
                <w:color w:val="00B050"/>
                <w:sz w:val="24"/>
                <w:szCs w:val="24"/>
                <w:rtl/>
              </w:rPr>
            </w:pPr>
          </w:p>
        </w:tc>
      </w:tr>
    </w:tbl>
    <w:p w:rsidR="00BC4390" w:rsidRPr="00584A0C" w:rsidRDefault="00B86B12" w:rsidP="0047511B">
      <w:pPr>
        <w:spacing w:line="288" w:lineRule="auto"/>
        <w:rPr>
          <w:rFonts w:asciiTheme="minorBidi" w:hAnsiTheme="minorBidi" w:cstheme="minorBidi"/>
          <w:color w:val="00B050"/>
          <w:sz w:val="24"/>
          <w:szCs w:val="24"/>
          <w:rtl/>
        </w:rPr>
      </w:pPr>
    </w:p>
    <w:p w:rsidR="00BC4390" w:rsidRPr="00584A0C" w:rsidRDefault="00584A0C" w:rsidP="0047511B">
      <w:pPr>
        <w:spacing w:line="288" w:lineRule="auto"/>
        <w:rPr>
          <w:rFonts w:asciiTheme="minorBidi" w:hAnsiTheme="minorBidi" w:cstheme="minorBidi"/>
          <w:color w:val="00B050"/>
          <w:sz w:val="24"/>
          <w:szCs w:val="24"/>
          <w:rtl/>
        </w:rPr>
      </w:pPr>
      <w:r w:rsidRPr="00584A0C">
        <w:rPr>
          <w:rFonts w:asciiTheme="minorBidi" w:hAnsiTheme="minorBidi" w:cstheme="minorBidi"/>
          <w:sz w:val="24"/>
          <w:szCs w:val="24"/>
          <w:rtl/>
        </w:rPr>
        <w:br w:type="page"/>
      </w:r>
    </w:p>
    <w:p w:rsidR="00AD6DDC" w:rsidRPr="00584A0C" w:rsidRDefault="00B86B12" w:rsidP="0047511B">
      <w:pPr>
        <w:spacing w:line="288" w:lineRule="auto"/>
        <w:rPr>
          <w:rFonts w:asciiTheme="minorBidi" w:hAnsiTheme="minorBidi" w:cstheme="minorBidi"/>
          <w:color w:val="00B050"/>
          <w:sz w:val="24"/>
          <w:szCs w:val="24"/>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AD6DDC" w:rsidRPr="00584A0C" w:rsidTr="00B1152F">
        <w:tc>
          <w:tcPr>
            <w:tcW w:w="9242" w:type="dxa"/>
            <w:shd w:val="clear" w:color="auto" w:fill="auto"/>
          </w:tcPr>
          <w:p w:rsidR="00D75A14" w:rsidRPr="00584A0C" w:rsidRDefault="00B86B12" w:rsidP="0047511B">
            <w:pPr>
              <w:spacing w:after="0" w:line="288" w:lineRule="auto"/>
              <w:rPr>
                <w:rFonts w:asciiTheme="minorBidi" w:hAnsiTheme="minorBidi" w:cstheme="minorBidi"/>
                <w:color w:val="00B050"/>
                <w:sz w:val="24"/>
                <w:szCs w:val="24"/>
                <w:rtl/>
              </w:rPr>
            </w:pPr>
          </w:p>
          <w:p w:rsidR="00AD6DDC" w:rsidRPr="00584A0C" w:rsidRDefault="00584A0C" w:rsidP="00CE32AC">
            <w:pPr>
              <w:spacing w:line="288" w:lineRule="auto"/>
              <w:rPr>
                <w:rFonts w:asciiTheme="minorBidi" w:hAnsiTheme="minorBidi" w:cstheme="minorBidi"/>
                <w:iCs/>
                <w:sz w:val="24"/>
                <w:szCs w:val="24"/>
                <w:rtl/>
              </w:rPr>
            </w:pPr>
            <w:r w:rsidRPr="00584A0C">
              <w:rPr>
                <w:rFonts w:asciiTheme="minorBidi" w:hAnsiTheme="minorBidi" w:cstheme="minorBidi"/>
                <w:iCs/>
                <w:sz w:val="24"/>
                <w:szCs w:val="24"/>
                <w:rtl/>
              </w:rPr>
              <w:t>في حالات الطوارئ، مع الوضع في الاعتبار فكرة أن العمليات التي تم إعدادها ستشكل الأساس لنظام رعاية الطفل الوطني عندما تنتقل البلد إلى مراحل</w:t>
            </w:r>
            <w:r w:rsidR="00CE32AC">
              <w:rPr>
                <w:rFonts w:asciiTheme="minorBidi" w:hAnsiTheme="minorBidi" w:cstheme="minorBidi" w:hint="cs"/>
                <w:iCs/>
                <w:sz w:val="24"/>
                <w:szCs w:val="24"/>
                <w:rtl/>
              </w:rPr>
              <w:t xml:space="preserve"> الانتعاش</w:t>
            </w:r>
            <w:r w:rsidRPr="00584A0C">
              <w:rPr>
                <w:rFonts w:asciiTheme="minorBidi" w:hAnsiTheme="minorBidi" w:cstheme="minorBidi"/>
                <w:iCs/>
                <w:sz w:val="24"/>
                <w:szCs w:val="24"/>
                <w:rtl/>
              </w:rPr>
              <w:t xml:space="preserve"> أو التنمية. </w:t>
            </w:r>
          </w:p>
          <w:p w:rsidR="00D75A14" w:rsidRPr="00584A0C" w:rsidRDefault="00B86B12" w:rsidP="00B86B12">
            <w:pPr>
              <w:spacing w:after="0" w:line="288" w:lineRule="auto"/>
              <w:rPr>
                <w:rFonts w:asciiTheme="minorBidi" w:hAnsiTheme="minorBidi" w:cstheme="minorBidi"/>
                <w:color w:val="00B050"/>
                <w:sz w:val="24"/>
                <w:szCs w:val="24"/>
              </w:rPr>
            </w:pPr>
            <w:r w:rsidRPr="00B86B12">
              <w:rPr>
                <w:rFonts w:asciiTheme="minorBidi" w:hAnsiTheme="minorBidi" w:hint="cs"/>
                <w:sz w:val="20"/>
                <w:szCs w:val="20"/>
                <w:rtl/>
              </w:rPr>
              <w:t>المبادئ</w:t>
            </w:r>
            <w:r w:rsidRPr="00B86B12">
              <w:rPr>
                <w:rFonts w:asciiTheme="minorBidi" w:hAnsiTheme="minorBidi"/>
                <w:sz w:val="20"/>
                <w:szCs w:val="20"/>
                <w:rtl/>
              </w:rPr>
              <w:t xml:space="preserve"> </w:t>
            </w:r>
            <w:r w:rsidRPr="00B86B12">
              <w:rPr>
                <w:rFonts w:asciiTheme="minorBidi" w:hAnsiTheme="minorBidi" w:hint="cs"/>
                <w:sz w:val="20"/>
                <w:szCs w:val="20"/>
                <w:rtl/>
              </w:rPr>
              <w:t>التوجيهية</w:t>
            </w:r>
            <w:r w:rsidRPr="00B86B12">
              <w:rPr>
                <w:rFonts w:asciiTheme="minorBidi" w:hAnsiTheme="minorBidi"/>
                <w:sz w:val="20"/>
                <w:szCs w:val="20"/>
                <w:rtl/>
              </w:rPr>
              <w:t xml:space="preserve"> </w:t>
            </w:r>
            <w:r w:rsidRPr="00B86B12">
              <w:rPr>
                <w:rFonts w:asciiTheme="minorBidi" w:hAnsiTheme="minorBidi" w:hint="cs"/>
                <w:sz w:val="20"/>
                <w:szCs w:val="20"/>
                <w:rtl/>
              </w:rPr>
              <w:t>المشتركة</w:t>
            </w:r>
            <w:r w:rsidRPr="00B86B12">
              <w:rPr>
                <w:rFonts w:asciiTheme="minorBidi" w:hAnsiTheme="minorBidi"/>
                <w:sz w:val="20"/>
                <w:szCs w:val="20"/>
                <w:rtl/>
              </w:rPr>
              <w:t xml:space="preserve"> </w:t>
            </w:r>
            <w:r w:rsidRPr="00B86B12">
              <w:rPr>
                <w:rFonts w:asciiTheme="minorBidi" w:hAnsiTheme="minorBidi" w:hint="cs"/>
                <w:sz w:val="20"/>
                <w:szCs w:val="20"/>
                <w:rtl/>
              </w:rPr>
              <w:t>بين</w:t>
            </w:r>
            <w:r w:rsidRPr="00B86B12">
              <w:rPr>
                <w:rFonts w:asciiTheme="minorBidi" w:hAnsiTheme="minorBidi"/>
                <w:sz w:val="20"/>
                <w:szCs w:val="20"/>
                <w:rtl/>
              </w:rPr>
              <w:t xml:space="preserve"> </w:t>
            </w:r>
            <w:r w:rsidRPr="00B86B12">
              <w:rPr>
                <w:rFonts w:asciiTheme="minorBidi" w:hAnsiTheme="minorBidi" w:hint="cs"/>
                <w:sz w:val="20"/>
                <w:szCs w:val="20"/>
                <w:rtl/>
              </w:rPr>
              <w:t>الوكالات</w:t>
            </w:r>
            <w:r w:rsidRPr="00B86B12">
              <w:rPr>
                <w:rFonts w:asciiTheme="minorBidi" w:hAnsiTheme="minorBidi"/>
                <w:sz w:val="20"/>
                <w:szCs w:val="20"/>
                <w:rtl/>
              </w:rPr>
              <w:t xml:space="preserve"> </w:t>
            </w:r>
            <w:r w:rsidRPr="00B86B12">
              <w:rPr>
                <w:rFonts w:asciiTheme="minorBidi" w:hAnsiTheme="minorBidi" w:hint="cs"/>
                <w:sz w:val="20"/>
                <w:szCs w:val="20"/>
                <w:rtl/>
              </w:rPr>
              <w:t>لإدارة</w:t>
            </w:r>
            <w:r w:rsidRPr="00B86B12">
              <w:rPr>
                <w:rFonts w:asciiTheme="minorBidi" w:hAnsiTheme="minorBidi"/>
                <w:sz w:val="20"/>
                <w:szCs w:val="20"/>
                <w:rtl/>
              </w:rPr>
              <w:t xml:space="preserve"> </w:t>
            </w:r>
            <w:r w:rsidRPr="00B86B12">
              <w:rPr>
                <w:rFonts w:asciiTheme="minorBidi" w:hAnsiTheme="minorBidi" w:hint="cs"/>
                <w:sz w:val="20"/>
                <w:szCs w:val="20"/>
                <w:rtl/>
              </w:rPr>
              <w:t>الحالات</w:t>
            </w:r>
            <w:r w:rsidRPr="00B86B12">
              <w:rPr>
                <w:rFonts w:asciiTheme="minorBidi" w:hAnsiTheme="minorBidi"/>
                <w:sz w:val="20"/>
                <w:szCs w:val="20"/>
                <w:rtl/>
              </w:rPr>
              <w:t xml:space="preserve"> </w:t>
            </w:r>
            <w:r w:rsidRPr="00B86B12">
              <w:rPr>
                <w:rFonts w:asciiTheme="minorBidi" w:hAnsiTheme="minorBidi" w:hint="cs"/>
                <w:sz w:val="20"/>
                <w:szCs w:val="20"/>
                <w:rtl/>
              </w:rPr>
              <w:t>وحماية</w:t>
            </w:r>
            <w:r w:rsidRPr="00B86B12">
              <w:rPr>
                <w:rFonts w:asciiTheme="minorBidi" w:hAnsiTheme="minorBidi"/>
                <w:sz w:val="20"/>
                <w:szCs w:val="20"/>
                <w:rtl/>
              </w:rPr>
              <w:t xml:space="preserve"> </w:t>
            </w:r>
            <w:r w:rsidRPr="00B86B12">
              <w:rPr>
                <w:rFonts w:asciiTheme="minorBidi" w:hAnsiTheme="minorBidi" w:hint="cs"/>
                <w:sz w:val="20"/>
                <w:szCs w:val="20"/>
                <w:rtl/>
              </w:rPr>
              <w:t>الطفل</w:t>
            </w:r>
            <w:r w:rsidRPr="00B86B12">
              <w:rPr>
                <w:rFonts w:asciiTheme="minorBidi" w:hAnsiTheme="minorBidi"/>
                <w:sz w:val="20"/>
                <w:szCs w:val="20"/>
                <w:rtl/>
              </w:rPr>
              <w:t xml:space="preserve"> - </w:t>
            </w:r>
            <w:r w:rsidRPr="00B86B12">
              <w:rPr>
                <w:rFonts w:asciiTheme="minorBidi" w:hAnsiTheme="minorBidi" w:hint="cs"/>
                <w:sz w:val="20"/>
                <w:szCs w:val="20"/>
                <w:rtl/>
              </w:rPr>
              <w:t>دور</w:t>
            </w:r>
            <w:r w:rsidRPr="00B86B12">
              <w:rPr>
                <w:rFonts w:asciiTheme="minorBidi" w:hAnsiTheme="minorBidi"/>
                <w:sz w:val="20"/>
                <w:szCs w:val="20"/>
                <w:rtl/>
              </w:rPr>
              <w:t xml:space="preserve"> </w:t>
            </w:r>
            <w:r w:rsidRPr="00B86B12">
              <w:rPr>
                <w:rFonts w:asciiTheme="minorBidi" w:hAnsiTheme="minorBidi" w:hint="cs"/>
                <w:sz w:val="20"/>
                <w:szCs w:val="20"/>
                <w:rtl/>
              </w:rPr>
              <w:t>إدارة</w:t>
            </w:r>
            <w:r w:rsidRPr="00B86B12">
              <w:rPr>
                <w:rFonts w:asciiTheme="minorBidi" w:hAnsiTheme="minorBidi"/>
                <w:sz w:val="20"/>
                <w:szCs w:val="20"/>
                <w:rtl/>
              </w:rPr>
              <w:t xml:space="preserve"> </w:t>
            </w:r>
            <w:r w:rsidRPr="00B86B12">
              <w:rPr>
                <w:rFonts w:asciiTheme="minorBidi" w:hAnsiTheme="minorBidi" w:hint="cs"/>
                <w:sz w:val="20"/>
                <w:szCs w:val="20"/>
                <w:rtl/>
              </w:rPr>
              <w:t>الحالات</w:t>
            </w:r>
            <w:r w:rsidRPr="00B86B12">
              <w:rPr>
                <w:rFonts w:asciiTheme="minorBidi" w:hAnsiTheme="minorBidi"/>
                <w:sz w:val="20"/>
                <w:szCs w:val="20"/>
                <w:rtl/>
              </w:rPr>
              <w:t xml:space="preserve"> </w:t>
            </w:r>
            <w:r w:rsidRPr="00B86B12">
              <w:rPr>
                <w:rFonts w:asciiTheme="minorBidi" w:hAnsiTheme="minorBidi" w:hint="cs"/>
                <w:sz w:val="20"/>
                <w:szCs w:val="20"/>
                <w:rtl/>
              </w:rPr>
              <w:t>في</w:t>
            </w:r>
            <w:r w:rsidRPr="00B86B12">
              <w:rPr>
                <w:rFonts w:asciiTheme="minorBidi" w:hAnsiTheme="minorBidi"/>
                <w:sz w:val="20"/>
                <w:szCs w:val="20"/>
                <w:rtl/>
              </w:rPr>
              <w:t xml:space="preserve"> </w:t>
            </w:r>
            <w:r w:rsidRPr="00B86B12">
              <w:rPr>
                <w:rFonts w:asciiTheme="minorBidi" w:hAnsiTheme="minorBidi" w:hint="cs"/>
                <w:sz w:val="20"/>
                <w:szCs w:val="20"/>
                <w:rtl/>
              </w:rPr>
              <w:t>حماية</w:t>
            </w:r>
            <w:r w:rsidRPr="00B86B12">
              <w:rPr>
                <w:rFonts w:asciiTheme="minorBidi" w:hAnsiTheme="minorBidi"/>
                <w:sz w:val="20"/>
                <w:szCs w:val="20"/>
                <w:rtl/>
              </w:rPr>
              <w:t xml:space="preserve"> </w:t>
            </w:r>
            <w:r w:rsidRPr="00B86B12">
              <w:rPr>
                <w:rFonts w:asciiTheme="minorBidi" w:hAnsiTheme="minorBidi" w:hint="cs"/>
                <w:sz w:val="20"/>
                <w:szCs w:val="20"/>
                <w:rtl/>
              </w:rPr>
              <w:t>الأطفال</w:t>
            </w:r>
            <w:r w:rsidRPr="00B86B12">
              <w:rPr>
                <w:rFonts w:asciiTheme="minorBidi" w:hAnsiTheme="minorBidi"/>
                <w:sz w:val="20"/>
                <w:szCs w:val="20"/>
                <w:rtl/>
              </w:rPr>
              <w:t xml:space="preserve">: </w:t>
            </w:r>
            <w:r w:rsidRPr="00B86B12">
              <w:rPr>
                <w:rFonts w:asciiTheme="minorBidi" w:hAnsiTheme="minorBidi" w:hint="cs"/>
                <w:sz w:val="20"/>
                <w:szCs w:val="20"/>
                <w:rtl/>
              </w:rPr>
              <w:t>دليل</w:t>
            </w:r>
            <w:r w:rsidRPr="00B86B12">
              <w:rPr>
                <w:rFonts w:asciiTheme="minorBidi" w:hAnsiTheme="minorBidi"/>
                <w:sz w:val="20"/>
                <w:szCs w:val="20"/>
                <w:rtl/>
              </w:rPr>
              <w:t xml:space="preserve"> </w:t>
            </w:r>
            <w:r w:rsidRPr="00B86B12">
              <w:rPr>
                <w:rFonts w:asciiTheme="minorBidi" w:hAnsiTheme="minorBidi" w:hint="cs"/>
                <w:sz w:val="20"/>
                <w:szCs w:val="20"/>
                <w:rtl/>
              </w:rPr>
              <w:t>لمديري</w:t>
            </w:r>
            <w:r w:rsidRPr="00B86B12">
              <w:rPr>
                <w:rFonts w:asciiTheme="minorBidi" w:hAnsiTheme="minorBidi"/>
                <w:sz w:val="20"/>
                <w:szCs w:val="20"/>
                <w:rtl/>
              </w:rPr>
              <w:t xml:space="preserve"> </w:t>
            </w:r>
            <w:r w:rsidRPr="00B86B12">
              <w:rPr>
                <w:rFonts w:asciiTheme="minorBidi" w:hAnsiTheme="minorBidi" w:hint="cs"/>
                <w:sz w:val="20"/>
                <w:szCs w:val="20"/>
                <w:rtl/>
              </w:rPr>
              <w:t>السياسات</w:t>
            </w:r>
            <w:r w:rsidRPr="00B86B12">
              <w:rPr>
                <w:rFonts w:asciiTheme="minorBidi" w:hAnsiTheme="minorBidi"/>
                <w:sz w:val="20"/>
                <w:szCs w:val="20"/>
                <w:rtl/>
              </w:rPr>
              <w:t xml:space="preserve"> </w:t>
            </w:r>
            <w:r w:rsidRPr="00B86B12">
              <w:rPr>
                <w:rFonts w:asciiTheme="minorBidi" w:hAnsiTheme="minorBidi" w:hint="cs"/>
                <w:sz w:val="20"/>
                <w:szCs w:val="20"/>
                <w:rtl/>
              </w:rPr>
              <w:t>والبرامج</w:t>
            </w:r>
            <w:r w:rsidRPr="00B86B12">
              <w:rPr>
                <w:rFonts w:asciiTheme="minorBidi" w:hAnsiTheme="minorBidi"/>
                <w:sz w:val="20"/>
                <w:szCs w:val="20"/>
                <w:rtl/>
              </w:rPr>
              <w:t xml:space="preserve"> </w:t>
            </w:r>
            <w:r w:rsidRPr="00B86B12">
              <w:rPr>
                <w:rFonts w:asciiTheme="minorBidi" w:hAnsiTheme="minorBidi" w:hint="cs"/>
                <w:sz w:val="20"/>
                <w:szCs w:val="20"/>
                <w:rtl/>
              </w:rPr>
              <w:t>وأخصائيي</w:t>
            </w:r>
            <w:r w:rsidRPr="00B86B12">
              <w:rPr>
                <w:rFonts w:asciiTheme="minorBidi" w:hAnsiTheme="minorBidi"/>
                <w:sz w:val="20"/>
                <w:szCs w:val="20"/>
                <w:rtl/>
              </w:rPr>
              <w:t xml:space="preserve"> </w:t>
            </w:r>
            <w:r w:rsidRPr="00B86B12">
              <w:rPr>
                <w:rFonts w:asciiTheme="minorBidi" w:hAnsiTheme="minorBidi" w:hint="cs"/>
                <w:sz w:val="20"/>
                <w:szCs w:val="20"/>
                <w:rtl/>
              </w:rPr>
              <w:t>الحالات</w:t>
            </w:r>
            <w:r w:rsidRPr="00B86B12">
              <w:rPr>
                <w:rFonts w:asciiTheme="minorBidi" w:hAnsiTheme="minorBidi"/>
                <w:sz w:val="20"/>
                <w:szCs w:val="20"/>
                <w:rtl/>
              </w:rPr>
              <w:t xml:space="preserve"> (2014) </w:t>
            </w:r>
            <w:r w:rsidRPr="00B86B12">
              <w:rPr>
                <w:rFonts w:asciiTheme="minorBidi" w:hAnsiTheme="minorBidi" w:hint="cs"/>
                <w:sz w:val="20"/>
                <w:szCs w:val="20"/>
                <w:rtl/>
              </w:rPr>
              <w:t>الفريق</w:t>
            </w:r>
            <w:r w:rsidRPr="00B86B12">
              <w:rPr>
                <w:rFonts w:asciiTheme="minorBidi" w:hAnsiTheme="minorBidi"/>
                <w:sz w:val="20"/>
                <w:szCs w:val="20"/>
                <w:rtl/>
              </w:rPr>
              <w:t xml:space="preserve"> </w:t>
            </w:r>
            <w:r w:rsidRPr="00B86B12">
              <w:rPr>
                <w:rFonts w:asciiTheme="minorBidi" w:hAnsiTheme="minorBidi" w:hint="cs"/>
                <w:sz w:val="20"/>
                <w:szCs w:val="20"/>
                <w:rtl/>
              </w:rPr>
              <w:t>العامل</w:t>
            </w:r>
            <w:r w:rsidRPr="00B86B12">
              <w:rPr>
                <w:rFonts w:asciiTheme="minorBidi" w:hAnsiTheme="minorBidi"/>
                <w:sz w:val="20"/>
                <w:szCs w:val="20"/>
                <w:rtl/>
              </w:rPr>
              <w:t xml:space="preserve"> </w:t>
            </w:r>
            <w:r w:rsidRPr="00B86B12">
              <w:rPr>
                <w:rFonts w:asciiTheme="minorBidi" w:hAnsiTheme="minorBidi" w:hint="cs"/>
                <w:sz w:val="20"/>
                <w:szCs w:val="20"/>
                <w:rtl/>
              </w:rPr>
              <w:t>المعني</w:t>
            </w:r>
            <w:r w:rsidRPr="00B86B12">
              <w:rPr>
                <w:rFonts w:asciiTheme="minorBidi" w:hAnsiTheme="minorBidi"/>
                <w:sz w:val="20"/>
                <w:szCs w:val="20"/>
                <w:rtl/>
              </w:rPr>
              <w:t xml:space="preserve"> </w:t>
            </w:r>
            <w:r w:rsidRPr="00B86B12">
              <w:rPr>
                <w:rFonts w:asciiTheme="minorBidi" w:hAnsiTheme="minorBidi" w:hint="cs"/>
                <w:sz w:val="20"/>
                <w:szCs w:val="20"/>
                <w:rtl/>
              </w:rPr>
              <w:t>بإدارة</w:t>
            </w:r>
            <w:r w:rsidRPr="00B86B12">
              <w:rPr>
                <w:rFonts w:asciiTheme="minorBidi" w:hAnsiTheme="minorBidi"/>
                <w:sz w:val="20"/>
                <w:szCs w:val="20"/>
                <w:rtl/>
              </w:rPr>
              <w:t xml:space="preserve"> </w:t>
            </w:r>
            <w:r w:rsidRPr="00B86B12">
              <w:rPr>
                <w:rFonts w:asciiTheme="minorBidi" w:hAnsiTheme="minorBidi" w:hint="cs"/>
                <w:sz w:val="20"/>
                <w:szCs w:val="20"/>
                <w:rtl/>
              </w:rPr>
              <w:t>الحالة،</w:t>
            </w:r>
            <w:r w:rsidRPr="00B86B12">
              <w:rPr>
                <w:rFonts w:asciiTheme="minorBidi" w:hAnsiTheme="minorBidi"/>
                <w:sz w:val="20"/>
                <w:szCs w:val="20"/>
                <w:rtl/>
              </w:rPr>
              <w:t xml:space="preserve"> </w:t>
            </w:r>
            <w:r w:rsidRPr="00B86B12">
              <w:rPr>
                <w:rFonts w:asciiTheme="minorBidi" w:hAnsiTheme="minorBidi" w:hint="cs"/>
                <w:sz w:val="20"/>
                <w:szCs w:val="20"/>
                <w:rtl/>
              </w:rPr>
              <w:t>القسم</w:t>
            </w:r>
            <w:r w:rsidRPr="00B86B12">
              <w:rPr>
                <w:rFonts w:asciiTheme="minorBidi" w:hAnsiTheme="minorBidi"/>
                <w:sz w:val="20"/>
                <w:szCs w:val="20"/>
                <w:rtl/>
              </w:rPr>
              <w:t xml:space="preserve"> 2</w:t>
            </w:r>
            <w:r w:rsidRPr="00B86B12">
              <w:rPr>
                <w:rFonts w:asciiTheme="minorBidi" w:hAnsiTheme="minorBidi"/>
                <w:sz w:val="20"/>
                <w:szCs w:val="20"/>
              </w:rPr>
              <w:t>.</w:t>
            </w:r>
          </w:p>
        </w:tc>
      </w:tr>
    </w:tbl>
    <w:p w:rsidR="00AD6DDC" w:rsidRPr="00584A0C" w:rsidRDefault="00B86B12" w:rsidP="0047511B">
      <w:pPr>
        <w:spacing w:line="288" w:lineRule="auto"/>
        <w:rPr>
          <w:rFonts w:asciiTheme="minorBidi" w:hAnsiTheme="minorBidi" w:cstheme="minorBidi"/>
          <w:color w:val="00B050"/>
          <w:sz w:val="24"/>
          <w:szCs w:val="24"/>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AD6DDC" w:rsidRPr="00584A0C" w:rsidTr="00B1152F">
        <w:tc>
          <w:tcPr>
            <w:tcW w:w="9242" w:type="dxa"/>
            <w:shd w:val="clear" w:color="auto" w:fill="auto"/>
          </w:tcPr>
          <w:p w:rsidR="00D75A14" w:rsidRPr="00584A0C" w:rsidRDefault="00B86B12" w:rsidP="0047511B">
            <w:pPr>
              <w:spacing w:after="0" w:line="288" w:lineRule="auto"/>
              <w:rPr>
                <w:rFonts w:asciiTheme="minorBidi" w:hAnsiTheme="minorBidi" w:cstheme="minorBidi"/>
                <w:sz w:val="24"/>
                <w:szCs w:val="24"/>
                <w:rtl/>
              </w:rPr>
            </w:pPr>
          </w:p>
          <w:p w:rsidR="00BC4390" w:rsidRPr="00584A0C" w:rsidRDefault="00584A0C" w:rsidP="00CE32AC">
            <w:pPr>
              <w:spacing w:after="0" w:line="288" w:lineRule="auto"/>
              <w:rPr>
                <w:rFonts w:asciiTheme="minorBidi" w:hAnsiTheme="minorBidi" w:cstheme="minorBidi"/>
                <w:sz w:val="24"/>
                <w:szCs w:val="24"/>
                <w:rtl/>
              </w:rPr>
            </w:pPr>
            <w:r w:rsidRPr="00584A0C">
              <w:rPr>
                <w:rFonts w:asciiTheme="minorBidi" w:hAnsiTheme="minorBidi" w:cstheme="minorBidi"/>
                <w:sz w:val="24"/>
                <w:szCs w:val="24"/>
                <w:rtl/>
              </w:rPr>
              <w:t xml:space="preserve">قبل حالة الطوارئ لم يكن لدى الحكومة مبادئ توجيهية وطنية </w:t>
            </w:r>
            <w:r w:rsidR="00CE32AC">
              <w:rPr>
                <w:rFonts w:asciiTheme="minorBidi" w:hAnsiTheme="minorBidi" w:cstheme="minorBidi" w:hint="cs"/>
                <w:sz w:val="24"/>
                <w:szCs w:val="24"/>
                <w:rtl/>
              </w:rPr>
              <w:t xml:space="preserve">بخصوص </w:t>
            </w:r>
            <w:r w:rsidRPr="00584A0C">
              <w:rPr>
                <w:rFonts w:asciiTheme="minorBidi" w:hAnsiTheme="minorBidi" w:cstheme="minorBidi"/>
                <w:sz w:val="24"/>
                <w:szCs w:val="24"/>
                <w:rtl/>
              </w:rPr>
              <w:t xml:space="preserve">الرعاية البديلة، ولكن كانت تُجري مشاريع تجريبية صغيرة لإنشاء برامج الرعاية البديلة التي سيتم بناءً عليها فيما بعد صياغة المبادئ التوجيهية. </w:t>
            </w:r>
          </w:p>
          <w:p w:rsidR="00BC4390" w:rsidRPr="00584A0C" w:rsidRDefault="00B86B12" w:rsidP="0047511B">
            <w:pPr>
              <w:spacing w:after="0" w:line="288" w:lineRule="auto"/>
              <w:rPr>
                <w:rFonts w:asciiTheme="minorBidi" w:hAnsiTheme="minorBidi" w:cstheme="minorBidi"/>
                <w:sz w:val="24"/>
                <w:szCs w:val="24"/>
                <w:rtl/>
              </w:rPr>
            </w:pPr>
          </w:p>
          <w:p w:rsidR="00BC4390" w:rsidRPr="00584A0C" w:rsidRDefault="00584A0C" w:rsidP="0047511B">
            <w:pPr>
              <w:spacing w:after="0" w:line="288" w:lineRule="auto"/>
              <w:rPr>
                <w:rFonts w:asciiTheme="minorBidi" w:hAnsiTheme="minorBidi" w:cstheme="minorBidi"/>
                <w:sz w:val="24"/>
                <w:szCs w:val="24"/>
                <w:rtl/>
              </w:rPr>
            </w:pPr>
            <w:r w:rsidRPr="00584A0C">
              <w:rPr>
                <w:rFonts w:asciiTheme="minorBidi" w:hAnsiTheme="minorBidi" w:cstheme="minorBidi"/>
                <w:sz w:val="24"/>
                <w:szCs w:val="24"/>
                <w:rtl/>
              </w:rPr>
              <w:t xml:space="preserve">نظرًا للأعداد الكبيرة من الأطفال المنفصلين عن أسرهم نتيجة للصراع، فإن الحاجة إلى أنظمة وإجراءات الرعاية البديلة أصبحت ملحة الآن. وتتفق مع الحكومة على تتبع بسرعة إجراءات الرعاية البديلة البسيطة بالنسبة لحالة الطوارئ التي يُمكن تعزيزها وقد تُشكل جزءًا من النظام الوطني بعد الطوارئ. </w:t>
            </w:r>
          </w:p>
          <w:p w:rsidR="00D75A14" w:rsidRPr="00584A0C" w:rsidRDefault="00B86B12" w:rsidP="0047511B">
            <w:pPr>
              <w:spacing w:after="0" w:line="288" w:lineRule="auto"/>
              <w:rPr>
                <w:rFonts w:asciiTheme="minorBidi" w:hAnsiTheme="minorBidi" w:cstheme="minorBidi"/>
                <w:color w:val="00B050"/>
                <w:sz w:val="24"/>
                <w:szCs w:val="24"/>
                <w:rtl/>
              </w:rPr>
            </w:pPr>
          </w:p>
        </w:tc>
      </w:tr>
    </w:tbl>
    <w:p w:rsidR="00AD6DDC" w:rsidRPr="00584A0C" w:rsidRDefault="00B86B12" w:rsidP="0047511B">
      <w:pPr>
        <w:spacing w:line="288" w:lineRule="auto"/>
        <w:rPr>
          <w:rFonts w:asciiTheme="minorBidi" w:hAnsiTheme="minorBidi" w:cstheme="minorBidi"/>
          <w:color w:val="00B050"/>
          <w:sz w:val="24"/>
          <w:szCs w:val="24"/>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AD6DDC" w:rsidRPr="00584A0C" w:rsidTr="00B1152F">
        <w:tc>
          <w:tcPr>
            <w:tcW w:w="9242" w:type="dxa"/>
            <w:shd w:val="clear" w:color="auto" w:fill="auto"/>
          </w:tcPr>
          <w:p w:rsidR="00D75A14" w:rsidRPr="00584A0C" w:rsidRDefault="00B86B12" w:rsidP="0047511B">
            <w:pPr>
              <w:spacing w:after="0" w:line="288" w:lineRule="auto"/>
              <w:jc w:val="both"/>
              <w:rPr>
                <w:rFonts w:asciiTheme="minorBidi" w:hAnsiTheme="minorBidi" w:cstheme="minorBidi"/>
                <w:color w:val="00B050"/>
                <w:sz w:val="24"/>
                <w:szCs w:val="24"/>
                <w:rtl/>
              </w:rPr>
            </w:pPr>
          </w:p>
          <w:p w:rsidR="00AD6DDC" w:rsidRPr="00584A0C" w:rsidRDefault="00584A0C" w:rsidP="0047511B">
            <w:pPr>
              <w:spacing w:line="288" w:lineRule="auto"/>
              <w:jc w:val="both"/>
              <w:rPr>
                <w:rFonts w:asciiTheme="minorBidi" w:hAnsiTheme="minorBidi" w:cstheme="minorBidi"/>
                <w:iCs/>
                <w:sz w:val="24"/>
                <w:szCs w:val="24"/>
                <w:rtl/>
              </w:rPr>
            </w:pPr>
            <w:r w:rsidRPr="00584A0C">
              <w:rPr>
                <w:rFonts w:asciiTheme="minorBidi" w:hAnsiTheme="minorBidi" w:cstheme="minorBidi"/>
                <w:iCs/>
                <w:sz w:val="24"/>
                <w:szCs w:val="24"/>
                <w:rtl/>
              </w:rPr>
              <w:t xml:space="preserve">في سياقات الطوارئ أو السياقات التنموية، حيث تتطلب خدمات إدارة الحالات القائمة بناء قدرات كبيرة لتلبية احتياجات السكان المتضررين. </w:t>
            </w:r>
          </w:p>
          <w:p w:rsidR="00D75A14" w:rsidRPr="00584A0C" w:rsidRDefault="00B86B12" w:rsidP="00B86B12">
            <w:pPr>
              <w:spacing w:after="0" w:line="288" w:lineRule="auto"/>
              <w:jc w:val="both"/>
              <w:rPr>
                <w:rFonts w:asciiTheme="minorBidi" w:hAnsiTheme="minorBidi" w:cstheme="minorBidi"/>
                <w:color w:val="00B050"/>
                <w:sz w:val="24"/>
                <w:szCs w:val="24"/>
              </w:rPr>
            </w:pPr>
            <w:r w:rsidRPr="00B86B12">
              <w:rPr>
                <w:rFonts w:asciiTheme="minorBidi" w:hAnsiTheme="minorBidi" w:hint="cs"/>
                <w:sz w:val="20"/>
                <w:szCs w:val="20"/>
                <w:rtl/>
              </w:rPr>
              <w:t>المبادئ</w:t>
            </w:r>
            <w:r w:rsidRPr="00B86B12">
              <w:rPr>
                <w:rFonts w:asciiTheme="minorBidi" w:hAnsiTheme="minorBidi"/>
                <w:sz w:val="20"/>
                <w:szCs w:val="20"/>
                <w:rtl/>
              </w:rPr>
              <w:t xml:space="preserve"> </w:t>
            </w:r>
            <w:r w:rsidRPr="00B86B12">
              <w:rPr>
                <w:rFonts w:asciiTheme="minorBidi" w:hAnsiTheme="minorBidi" w:hint="cs"/>
                <w:sz w:val="20"/>
                <w:szCs w:val="20"/>
                <w:rtl/>
              </w:rPr>
              <w:t>التوجيهية</w:t>
            </w:r>
            <w:r w:rsidRPr="00B86B12">
              <w:rPr>
                <w:rFonts w:asciiTheme="minorBidi" w:hAnsiTheme="minorBidi"/>
                <w:sz w:val="20"/>
                <w:szCs w:val="20"/>
                <w:rtl/>
              </w:rPr>
              <w:t xml:space="preserve"> </w:t>
            </w:r>
            <w:r w:rsidRPr="00B86B12">
              <w:rPr>
                <w:rFonts w:asciiTheme="minorBidi" w:hAnsiTheme="minorBidi" w:hint="cs"/>
                <w:sz w:val="20"/>
                <w:szCs w:val="20"/>
                <w:rtl/>
              </w:rPr>
              <w:t>المشتركة</w:t>
            </w:r>
            <w:r w:rsidRPr="00B86B12">
              <w:rPr>
                <w:rFonts w:asciiTheme="minorBidi" w:hAnsiTheme="minorBidi"/>
                <w:sz w:val="20"/>
                <w:szCs w:val="20"/>
                <w:rtl/>
              </w:rPr>
              <w:t xml:space="preserve"> </w:t>
            </w:r>
            <w:r w:rsidRPr="00B86B12">
              <w:rPr>
                <w:rFonts w:asciiTheme="minorBidi" w:hAnsiTheme="minorBidi" w:hint="cs"/>
                <w:sz w:val="20"/>
                <w:szCs w:val="20"/>
                <w:rtl/>
              </w:rPr>
              <w:t>بين</w:t>
            </w:r>
            <w:r w:rsidRPr="00B86B12">
              <w:rPr>
                <w:rFonts w:asciiTheme="minorBidi" w:hAnsiTheme="minorBidi"/>
                <w:sz w:val="20"/>
                <w:szCs w:val="20"/>
                <w:rtl/>
              </w:rPr>
              <w:t xml:space="preserve"> </w:t>
            </w:r>
            <w:r w:rsidRPr="00B86B12">
              <w:rPr>
                <w:rFonts w:asciiTheme="minorBidi" w:hAnsiTheme="minorBidi" w:hint="cs"/>
                <w:sz w:val="20"/>
                <w:szCs w:val="20"/>
                <w:rtl/>
              </w:rPr>
              <w:t>الوكالات</w:t>
            </w:r>
            <w:r w:rsidRPr="00B86B12">
              <w:rPr>
                <w:rFonts w:asciiTheme="minorBidi" w:hAnsiTheme="minorBidi"/>
                <w:sz w:val="20"/>
                <w:szCs w:val="20"/>
                <w:rtl/>
              </w:rPr>
              <w:t xml:space="preserve"> </w:t>
            </w:r>
            <w:r w:rsidRPr="00B86B12">
              <w:rPr>
                <w:rFonts w:asciiTheme="minorBidi" w:hAnsiTheme="minorBidi" w:hint="cs"/>
                <w:sz w:val="20"/>
                <w:szCs w:val="20"/>
                <w:rtl/>
              </w:rPr>
              <w:t>لإدارة</w:t>
            </w:r>
            <w:r w:rsidRPr="00B86B12">
              <w:rPr>
                <w:rFonts w:asciiTheme="minorBidi" w:hAnsiTheme="minorBidi"/>
                <w:sz w:val="20"/>
                <w:szCs w:val="20"/>
                <w:rtl/>
              </w:rPr>
              <w:t xml:space="preserve"> </w:t>
            </w:r>
            <w:r w:rsidRPr="00B86B12">
              <w:rPr>
                <w:rFonts w:asciiTheme="minorBidi" w:hAnsiTheme="minorBidi" w:hint="cs"/>
                <w:sz w:val="20"/>
                <w:szCs w:val="20"/>
                <w:rtl/>
              </w:rPr>
              <w:t>الحالات</w:t>
            </w:r>
            <w:r w:rsidRPr="00B86B12">
              <w:rPr>
                <w:rFonts w:asciiTheme="minorBidi" w:hAnsiTheme="minorBidi"/>
                <w:sz w:val="20"/>
                <w:szCs w:val="20"/>
                <w:rtl/>
              </w:rPr>
              <w:t xml:space="preserve"> </w:t>
            </w:r>
            <w:r w:rsidRPr="00B86B12">
              <w:rPr>
                <w:rFonts w:asciiTheme="minorBidi" w:hAnsiTheme="minorBidi" w:hint="cs"/>
                <w:sz w:val="20"/>
                <w:szCs w:val="20"/>
                <w:rtl/>
              </w:rPr>
              <w:t>وحماية</w:t>
            </w:r>
            <w:r w:rsidRPr="00B86B12">
              <w:rPr>
                <w:rFonts w:asciiTheme="minorBidi" w:hAnsiTheme="minorBidi"/>
                <w:sz w:val="20"/>
                <w:szCs w:val="20"/>
                <w:rtl/>
              </w:rPr>
              <w:t xml:space="preserve"> </w:t>
            </w:r>
            <w:r w:rsidRPr="00B86B12">
              <w:rPr>
                <w:rFonts w:asciiTheme="minorBidi" w:hAnsiTheme="minorBidi" w:hint="cs"/>
                <w:sz w:val="20"/>
                <w:szCs w:val="20"/>
                <w:rtl/>
              </w:rPr>
              <w:t>الطفل</w:t>
            </w:r>
            <w:r w:rsidRPr="00B86B12">
              <w:rPr>
                <w:rFonts w:asciiTheme="minorBidi" w:hAnsiTheme="minorBidi"/>
                <w:sz w:val="20"/>
                <w:szCs w:val="20"/>
                <w:rtl/>
              </w:rPr>
              <w:t xml:space="preserve"> - </w:t>
            </w:r>
            <w:r w:rsidRPr="00B86B12">
              <w:rPr>
                <w:rFonts w:asciiTheme="minorBidi" w:hAnsiTheme="minorBidi" w:hint="cs"/>
                <w:sz w:val="20"/>
                <w:szCs w:val="20"/>
                <w:rtl/>
              </w:rPr>
              <w:t>دور</w:t>
            </w:r>
            <w:r w:rsidRPr="00B86B12">
              <w:rPr>
                <w:rFonts w:asciiTheme="minorBidi" w:hAnsiTheme="minorBidi"/>
                <w:sz w:val="20"/>
                <w:szCs w:val="20"/>
                <w:rtl/>
              </w:rPr>
              <w:t xml:space="preserve"> </w:t>
            </w:r>
            <w:r w:rsidRPr="00B86B12">
              <w:rPr>
                <w:rFonts w:asciiTheme="minorBidi" w:hAnsiTheme="minorBidi" w:hint="cs"/>
                <w:sz w:val="20"/>
                <w:szCs w:val="20"/>
                <w:rtl/>
              </w:rPr>
              <w:t>إدارة</w:t>
            </w:r>
            <w:r w:rsidRPr="00B86B12">
              <w:rPr>
                <w:rFonts w:asciiTheme="minorBidi" w:hAnsiTheme="minorBidi"/>
                <w:sz w:val="20"/>
                <w:szCs w:val="20"/>
                <w:rtl/>
              </w:rPr>
              <w:t xml:space="preserve"> </w:t>
            </w:r>
            <w:r w:rsidRPr="00B86B12">
              <w:rPr>
                <w:rFonts w:asciiTheme="minorBidi" w:hAnsiTheme="minorBidi" w:hint="cs"/>
                <w:sz w:val="20"/>
                <w:szCs w:val="20"/>
                <w:rtl/>
              </w:rPr>
              <w:t>الحالات</w:t>
            </w:r>
            <w:r w:rsidRPr="00B86B12">
              <w:rPr>
                <w:rFonts w:asciiTheme="minorBidi" w:hAnsiTheme="minorBidi"/>
                <w:sz w:val="20"/>
                <w:szCs w:val="20"/>
                <w:rtl/>
              </w:rPr>
              <w:t xml:space="preserve"> </w:t>
            </w:r>
            <w:r w:rsidRPr="00B86B12">
              <w:rPr>
                <w:rFonts w:asciiTheme="minorBidi" w:hAnsiTheme="minorBidi" w:hint="cs"/>
                <w:sz w:val="20"/>
                <w:szCs w:val="20"/>
                <w:rtl/>
              </w:rPr>
              <w:t>في</w:t>
            </w:r>
            <w:r w:rsidRPr="00B86B12">
              <w:rPr>
                <w:rFonts w:asciiTheme="minorBidi" w:hAnsiTheme="minorBidi"/>
                <w:sz w:val="20"/>
                <w:szCs w:val="20"/>
                <w:rtl/>
              </w:rPr>
              <w:t xml:space="preserve"> </w:t>
            </w:r>
            <w:r w:rsidRPr="00B86B12">
              <w:rPr>
                <w:rFonts w:asciiTheme="minorBidi" w:hAnsiTheme="minorBidi" w:hint="cs"/>
                <w:sz w:val="20"/>
                <w:szCs w:val="20"/>
                <w:rtl/>
              </w:rPr>
              <w:t>حماية</w:t>
            </w:r>
            <w:r w:rsidRPr="00B86B12">
              <w:rPr>
                <w:rFonts w:asciiTheme="minorBidi" w:hAnsiTheme="minorBidi"/>
                <w:sz w:val="20"/>
                <w:szCs w:val="20"/>
                <w:rtl/>
              </w:rPr>
              <w:t xml:space="preserve"> </w:t>
            </w:r>
            <w:r w:rsidRPr="00B86B12">
              <w:rPr>
                <w:rFonts w:asciiTheme="minorBidi" w:hAnsiTheme="minorBidi" w:hint="cs"/>
                <w:sz w:val="20"/>
                <w:szCs w:val="20"/>
                <w:rtl/>
              </w:rPr>
              <w:t>الأطفال</w:t>
            </w:r>
            <w:r w:rsidRPr="00B86B12">
              <w:rPr>
                <w:rFonts w:asciiTheme="minorBidi" w:hAnsiTheme="minorBidi"/>
                <w:sz w:val="20"/>
                <w:szCs w:val="20"/>
                <w:rtl/>
              </w:rPr>
              <w:t xml:space="preserve">: </w:t>
            </w:r>
            <w:r w:rsidRPr="00B86B12">
              <w:rPr>
                <w:rFonts w:asciiTheme="minorBidi" w:hAnsiTheme="minorBidi" w:hint="cs"/>
                <w:sz w:val="20"/>
                <w:szCs w:val="20"/>
                <w:rtl/>
              </w:rPr>
              <w:t>دليل</w:t>
            </w:r>
            <w:r w:rsidRPr="00B86B12">
              <w:rPr>
                <w:rFonts w:asciiTheme="minorBidi" w:hAnsiTheme="minorBidi"/>
                <w:sz w:val="20"/>
                <w:szCs w:val="20"/>
                <w:rtl/>
              </w:rPr>
              <w:t xml:space="preserve"> </w:t>
            </w:r>
            <w:r w:rsidRPr="00B86B12">
              <w:rPr>
                <w:rFonts w:asciiTheme="minorBidi" w:hAnsiTheme="minorBidi" w:hint="cs"/>
                <w:sz w:val="20"/>
                <w:szCs w:val="20"/>
                <w:rtl/>
              </w:rPr>
              <w:t>لمديري</w:t>
            </w:r>
            <w:r w:rsidRPr="00B86B12">
              <w:rPr>
                <w:rFonts w:asciiTheme="minorBidi" w:hAnsiTheme="minorBidi"/>
                <w:sz w:val="20"/>
                <w:szCs w:val="20"/>
                <w:rtl/>
              </w:rPr>
              <w:t xml:space="preserve"> </w:t>
            </w:r>
            <w:r w:rsidRPr="00B86B12">
              <w:rPr>
                <w:rFonts w:asciiTheme="minorBidi" w:hAnsiTheme="minorBidi" w:hint="cs"/>
                <w:sz w:val="20"/>
                <w:szCs w:val="20"/>
                <w:rtl/>
              </w:rPr>
              <w:t>السياسات</w:t>
            </w:r>
            <w:r w:rsidRPr="00B86B12">
              <w:rPr>
                <w:rFonts w:asciiTheme="minorBidi" w:hAnsiTheme="minorBidi"/>
                <w:sz w:val="20"/>
                <w:szCs w:val="20"/>
                <w:rtl/>
              </w:rPr>
              <w:t xml:space="preserve"> </w:t>
            </w:r>
            <w:r w:rsidRPr="00B86B12">
              <w:rPr>
                <w:rFonts w:asciiTheme="minorBidi" w:hAnsiTheme="minorBidi" w:hint="cs"/>
                <w:sz w:val="20"/>
                <w:szCs w:val="20"/>
                <w:rtl/>
              </w:rPr>
              <w:t>والبرامج</w:t>
            </w:r>
            <w:r w:rsidRPr="00B86B12">
              <w:rPr>
                <w:rFonts w:asciiTheme="minorBidi" w:hAnsiTheme="minorBidi"/>
                <w:sz w:val="20"/>
                <w:szCs w:val="20"/>
                <w:rtl/>
              </w:rPr>
              <w:t xml:space="preserve"> </w:t>
            </w:r>
            <w:r w:rsidRPr="00B86B12">
              <w:rPr>
                <w:rFonts w:asciiTheme="minorBidi" w:hAnsiTheme="minorBidi" w:hint="cs"/>
                <w:sz w:val="20"/>
                <w:szCs w:val="20"/>
                <w:rtl/>
              </w:rPr>
              <w:t>وأخصائيي</w:t>
            </w:r>
            <w:r w:rsidRPr="00B86B12">
              <w:rPr>
                <w:rFonts w:asciiTheme="minorBidi" w:hAnsiTheme="minorBidi"/>
                <w:sz w:val="20"/>
                <w:szCs w:val="20"/>
                <w:rtl/>
              </w:rPr>
              <w:t xml:space="preserve"> </w:t>
            </w:r>
            <w:r w:rsidRPr="00B86B12">
              <w:rPr>
                <w:rFonts w:asciiTheme="minorBidi" w:hAnsiTheme="minorBidi" w:hint="cs"/>
                <w:sz w:val="20"/>
                <w:szCs w:val="20"/>
                <w:rtl/>
              </w:rPr>
              <w:t>الحالات</w:t>
            </w:r>
            <w:r w:rsidRPr="00B86B12">
              <w:rPr>
                <w:rFonts w:asciiTheme="minorBidi" w:hAnsiTheme="minorBidi"/>
                <w:sz w:val="20"/>
                <w:szCs w:val="20"/>
                <w:rtl/>
              </w:rPr>
              <w:t xml:space="preserve"> (2014) </w:t>
            </w:r>
            <w:r w:rsidRPr="00B86B12">
              <w:rPr>
                <w:rFonts w:asciiTheme="minorBidi" w:hAnsiTheme="minorBidi" w:hint="cs"/>
                <w:sz w:val="20"/>
                <w:szCs w:val="20"/>
                <w:rtl/>
              </w:rPr>
              <w:t>الفريق</w:t>
            </w:r>
            <w:r w:rsidRPr="00B86B12">
              <w:rPr>
                <w:rFonts w:asciiTheme="minorBidi" w:hAnsiTheme="minorBidi"/>
                <w:sz w:val="20"/>
                <w:szCs w:val="20"/>
                <w:rtl/>
              </w:rPr>
              <w:t xml:space="preserve"> </w:t>
            </w:r>
            <w:r w:rsidRPr="00B86B12">
              <w:rPr>
                <w:rFonts w:asciiTheme="minorBidi" w:hAnsiTheme="minorBidi" w:hint="cs"/>
                <w:sz w:val="20"/>
                <w:szCs w:val="20"/>
                <w:rtl/>
              </w:rPr>
              <w:t>العامل</w:t>
            </w:r>
            <w:r w:rsidRPr="00B86B12">
              <w:rPr>
                <w:rFonts w:asciiTheme="minorBidi" w:hAnsiTheme="minorBidi"/>
                <w:sz w:val="20"/>
                <w:szCs w:val="20"/>
                <w:rtl/>
              </w:rPr>
              <w:t xml:space="preserve"> </w:t>
            </w:r>
            <w:r w:rsidRPr="00B86B12">
              <w:rPr>
                <w:rFonts w:asciiTheme="minorBidi" w:hAnsiTheme="minorBidi" w:hint="cs"/>
                <w:sz w:val="20"/>
                <w:szCs w:val="20"/>
                <w:rtl/>
              </w:rPr>
              <w:t>المعني</w:t>
            </w:r>
            <w:r w:rsidRPr="00B86B12">
              <w:rPr>
                <w:rFonts w:asciiTheme="minorBidi" w:hAnsiTheme="minorBidi"/>
                <w:sz w:val="20"/>
                <w:szCs w:val="20"/>
                <w:rtl/>
              </w:rPr>
              <w:t xml:space="preserve"> </w:t>
            </w:r>
            <w:r w:rsidRPr="00B86B12">
              <w:rPr>
                <w:rFonts w:asciiTheme="minorBidi" w:hAnsiTheme="minorBidi" w:hint="cs"/>
                <w:sz w:val="20"/>
                <w:szCs w:val="20"/>
                <w:rtl/>
              </w:rPr>
              <w:t>بإدارة</w:t>
            </w:r>
            <w:r w:rsidRPr="00B86B12">
              <w:rPr>
                <w:rFonts w:asciiTheme="minorBidi" w:hAnsiTheme="minorBidi"/>
                <w:sz w:val="20"/>
                <w:szCs w:val="20"/>
                <w:rtl/>
              </w:rPr>
              <w:t xml:space="preserve"> </w:t>
            </w:r>
            <w:r w:rsidRPr="00B86B12">
              <w:rPr>
                <w:rFonts w:asciiTheme="minorBidi" w:hAnsiTheme="minorBidi" w:hint="cs"/>
                <w:sz w:val="20"/>
                <w:szCs w:val="20"/>
                <w:rtl/>
              </w:rPr>
              <w:t>الحالة،</w:t>
            </w:r>
            <w:r w:rsidRPr="00B86B12">
              <w:rPr>
                <w:rFonts w:asciiTheme="minorBidi" w:hAnsiTheme="minorBidi"/>
                <w:sz w:val="20"/>
                <w:szCs w:val="20"/>
                <w:rtl/>
              </w:rPr>
              <w:t xml:space="preserve"> </w:t>
            </w:r>
            <w:r w:rsidRPr="00B86B12">
              <w:rPr>
                <w:rFonts w:asciiTheme="minorBidi" w:hAnsiTheme="minorBidi" w:hint="cs"/>
                <w:sz w:val="20"/>
                <w:szCs w:val="20"/>
                <w:rtl/>
              </w:rPr>
              <w:t>القسم</w:t>
            </w:r>
            <w:r w:rsidRPr="00B86B12">
              <w:rPr>
                <w:rFonts w:asciiTheme="minorBidi" w:hAnsiTheme="minorBidi"/>
                <w:sz w:val="20"/>
                <w:szCs w:val="20"/>
                <w:rtl/>
              </w:rPr>
              <w:t xml:space="preserve"> 2.</w:t>
            </w:r>
          </w:p>
        </w:tc>
      </w:tr>
    </w:tbl>
    <w:p w:rsidR="00BC4390" w:rsidRPr="00584A0C" w:rsidRDefault="00B86B12" w:rsidP="0047511B">
      <w:pPr>
        <w:spacing w:line="288" w:lineRule="auto"/>
        <w:rPr>
          <w:rFonts w:asciiTheme="minorBidi" w:hAnsiTheme="minorBidi" w:cstheme="minorBidi"/>
          <w:color w:val="00B050"/>
          <w:sz w:val="24"/>
          <w:szCs w:val="24"/>
          <w:rtl/>
        </w:rPr>
      </w:pPr>
    </w:p>
    <w:p w:rsidR="00BC4390" w:rsidRPr="00584A0C" w:rsidRDefault="00584A0C" w:rsidP="0047511B">
      <w:pPr>
        <w:spacing w:line="288" w:lineRule="auto"/>
        <w:rPr>
          <w:rFonts w:asciiTheme="minorBidi" w:hAnsiTheme="minorBidi" w:cstheme="minorBidi"/>
          <w:color w:val="00B050"/>
          <w:sz w:val="24"/>
          <w:szCs w:val="24"/>
          <w:rtl/>
        </w:rPr>
      </w:pPr>
      <w:r w:rsidRPr="00584A0C">
        <w:rPr>
          <w:rFonts w:asciiTheme="minorBidi" w:hAnsiTheme="minorBidi" w:cstheme="minorBidi"/>
          <w:sz w:val="24"/>
          <w:szCs w:val="24"/>
          <w:rtl/>
        </w:rPr>
        <w:br w:type="page"/>
      </w:r>
    </w:p>
    <w:p w:rsidR="00AD6DDC" w:rsidRPr="00584A0C" w:rsidRDefault="00B86B12" w:rsidP="0047511B">
      <w:pPr>
        <w:spacing w:line="288" w:lineRule="auto"/>
        <w:rPr>
          <w:rFonts w:asciiTheme="minorBidi" w:hAnsiTheme="minorBidi" w:cstheme="minorBidi"/>
          <w:color w:val="00B050"/>
          <w:sz w:val="24"/>
          <w:szCs w:val="24"/>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AD6DDC" w:rsidRPr="00584A0C" w:rsidTr="00B1152F">
        <w:tc>
          <w:tcPr>
            <w:tcW w:w="9242" w:type="dxa"/>
            <w:shd w:val="clear" w:color="auto" w:fill="auto"/>
          </w:tcPr>
          <w:p w:rsidR="00BC4390" w:rsidRPr="00584A0C" w:rsidRDefault="00B86B12" w:rsidP="0047511B">
            <w:pPr>
              <w:spacing w:after="0" w:line="288" w:lineRule="auto"/>
              <w:rPr>
                <w:rFonts w:asciiTheme="minorBidi" w:hAnsiTheme="minorBidi" w:cstheme="minorBidi"/>
                <w:sz w:val="24"/>
                <w:szCs w:val="24"/>
                <w:rtl/>
              </w:rPr>
            </w:pPr>
          </w:p>
          <w:p w:rsidR="00AD6DDC" w:rsidRPr="00584A0C" w:rsidRDefault="00584A0C" w:rsidP="00CE32AC">
            <w:pPr>
              <w:spacing w:after="0" w:line="288" w:lineRule="auto"/>
              <w:rPr>
                <w:rFonts w:asciiTheme="minorBidi" w:hAnsiTheme="minorBidi" w:cstheme="minorBidi"/>
                <w:sz w:val="24"/>
                <w:szCs w:val="24"/>
                <w:rtl/>
              </w:rPr>
            </w:pPr>
            <w:r w:rsidRPr="00584A0C">
              <w:rPr>
                <w:rFonts w:asciiTheme="minorBidi" w:hAnsiTheme="minorBidi" w:cstheme="minorBidi"/>
                <w:sz w:val="24"/>
                <w:szCs w:val="24"/>
                <w:rtl/>
              </w:rPr>
              <w:t>أصبحت المنطقة مستقرة الآن بعد عشرين عامًا من الحرب الأهلية. وقد عينت الحكومة أخصائي</w:t>
            </w:r>
            <w:r w:rsidR="00CE32AC">
              <w:rPr>
                <w:rFonts w:asciiTheme="minorBidi" w:hAnsiTheme="minorBidi" w:cstheme="minorBidi" w:hint="cs"/>
                <w:sz w:val="24"/>
                <w:szCs w:val="24"/>
                <w:rtl/>
              </w:rPr>
              <w:t>ي</w:t>
            </w:r>
            <w:r w:rsidRPr="00584A0C">
              <w:rPr>
                <w:rFonts w:asciiTheme="minorBidi" w:hAnsiTheme="minorBidi" w:cstheme="minorBidi"/>
                <w:sz w:val="24"/>
                <w:szCs w:val="24"/>
                <w:rtl/>
              </w:rPr>
              <w:t xml:space="preserve"> حالات يخضعون لإشراف الوزارة الجديدة التي تتولى مس</w:t>
            </w:r>
            <w:r w:rsidR="00813DDF">
              <w:rPr>
                <w:rFonts w:asciiTheme="minorBidi" w:hAnsiTheme="minorBidi" w:cstheme="minorBidi" w:hint="cs"/>
                <w:sz w:val="24"/>
                <w:szCs w:val="24"/>
                <w:rtl/>
              </w:rPr>
              <w:t>ؤ</w:t>
            </w:r>
            <w:r w:rsidRPr="00584A0C">
              <w:rPr>
                <w:rFonts w:asciiTheme="minorBidi" w:hAnsiTheme="minorBidi" w:cstheme="minorBidi"/>
                <w:sz w:val="24"/>
                <w:szCs w:val="24"/>
                <w:rtl/>
              </w:rPr>
              <w:t xml:space="preserve">ولية حماية الطفل وتم تعزيز الإطار القانوني. ومع ذلك، ما زالت الاحتياجات المتبقية الناتجة </w:t>
            </w:r>
            <w:r w:rsidR="00CE32AC">
              <w:rPr>
                <w:rFonts w:asciiTheme="minorBidi" w:hAnsiTheme="minorBidi" w:cstheme="minorBidi" w:hint="cs"/>
                <w:sz w:val="24"/>
                <w:szCs w:val="24"/>
                <w:rtl/>
              </w:rPr>
              <w:t>عن</w:t>
            </w:r>
            <w:r w:rsidRPr="00584A0C">
              <w:rPr>
                <w:rFonts w:asciiTheme="minorBidi" w:hAnsiTheme="minorBidi" w:cstheme="minorBidi"/>
                <w:sz w:val="24"/>
                <w:szCs w:val="24"/>
                <w:rtl/>
              </w:rPr>
              <w:t xml:space="preserve"> الأزمات الإنسانية قائمة ولم يتمكن أخصائيو الحالات الحكوميون حتى الآن من الاستجابة إلى جميع السكان المتضررين.</w:t>
            </w:r>
            <w:r w:rsidR="0047511B" w:rsidRPr="00584A0C">
              <w:rPr>
                <w:rFonts w:asciiTheme="minorBidi" w:hAnsiTheme="minorBidi" w:cstheme="minorBidi"/>
                <w:sz w:val="24"/>
                <w:szCs w:val="24"/>
                <w:rtl/>
              </w:rPr>
              <w:t xml:space="preserve"> </w:t>
            </w:r>
            <w:r w:rsidRPr="00584A0C">
              <w:rPr>
                <w:rFonts w:asciiTheme="minorBidi" w:hAnsiTheme="minorBidi" w:cstheme="minorBidi"/>
                <w:sz w:val="24"/>
                <w:szCs w:val="24"/>
                <w:rtl/>
              </w:rPr>
              <w:t xml:space="preserve">كما يحتاجون أيضًا إلى بناء القدرات حتى يتمكنوا من الاستجابة إلى المسائل المعقدة المتعلقة بحماية الأطفال التي مازالت قائمة. </w:t>
            </w:r>
          </w:p>
          <w:p w:rsidR="00BC4390" w:rsidRPr="00584A0C" w:rsidRDefault="00B86B12" w:rsidP="0047511B">
            <w:pPr>
              <w:spacing w:after="0" w:line="288" w:lineRule="auto"/>
              <w:rPr>
                <w:rFonts w:asciiTheme="minorBidi" w:hAnsiTheme="minorBidi" w:cstheme="minorBidi"/>
                <w:color w:val="00B050"/>
                <w:sz w:val="24"/>
                <w:szCs w:val="24"/>
                <w:rtl/>
              </w:rPr>
            </w:pPr>
          </w:p>
        </w:tc>
      </w:tr>
    </w:tbl>
    <w:p w:rsidR="000912B8" w:rsidRPr="00584A0C" w:rsidRDefault="000912B8" w:rsidP="0047511B">
      <w:pPr>
        <w:spacing w:line="288" w:lineRule="auto"/>
        <w:rPr>
          <w:rFonts w:asciiTheme="minorBidi" w:hAnsiTheme="minorBidi" w:cstheme="minorBidi"/>
          <w:color w:val="00B050"/>
          <w:sz w:val="24"/>
          <w:szCs w:val="24"/>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AD6DDC" w:rsidRPr="00584A0C" w:rsidTr="00B1152F">
        <w:tc>
          <w:tcPr>
            <w:tcW w:w="9242" w:type="dxa"/>
            <w:shd w:val="clear" w:color="auto" w:fill="auto"/>
          </w:tcPr>
          <w:p w:rsidR="00286539" w:rsidRPr="00584A0C" w:rsidRDefault="00B86B12" w:rsidP="0047511B">
            <w:pPr>
              <w:spacing w:after="0" w:line="288" w:lineRule="auto"/>
              <w:jc w:val="both"/>
              <w:rPr>
                <w:rFonts w:asciiTheme="minorBidi" w:hAnsiTheme="minorBidi" w:cstheme="minorBidi"/>
                <w:color w:val="00B050"/>
                <w:sz w:val="24"/>
                <w:szCs w:val="24"/>
                <w:rtl/>
              </w:rPr>
            </w:pPr>
          </w:p>
          <w:p w:rsidR="00AD6DDC" w:rsidRPr="00584A0C" w:rsidRDefault="00584A0C" w:rsidP="00665E41">
            <w:pPr>
              <w:spacing w:line="288" w:lineRule="auto"/>
              <w:jc w:val="both"/>
              <w:rPr>
                <w:rFonts w:asciiTheme="minorBidi" w:hAnsiTheme="minorBidi" w:cstheme="minorBidi"/>
                <w:iCs/>
                <w:sz w:val="24"/>
                <w:szCs w:val="24"/>
                <w:rtl/>
              </w:rPr>
            </w:pPr>
            <w:r w:rsidRPr="00584A0C">
              <w:rPr>
                <w:rFonts w:asciiTheme="minorBidi" w:hAnsiTheme="minorBidi" w:cstheme="minorBidi"/>
                <w:iCs/>
                <w:sz w:val="24"/>
                <w:szCs w:val="24"/>
                <w:rtl/>
              </w:rPr>
              <w:t>في السياقات التنموية، حيث لا يوجد نظام مُطبق.</w:t>
            </w:r>
            <w:r w:rsidR="0047511B" w:rsidRPr="00584A0C">
              <w:rPr>
                <w:rFonts w:asciiTheme="minorBidi" w:hAnsiTheme="minorBidi" w:cstheme="minorBidi"/>
                <w:iCs/>
                <w:sz w:val="24"/>
                <w:szCs w:val="24"/>
                <w:rtl/>
              </w:rPr>
              <w:t xml:space="preserve"> </w:t>
            </w:r>
            <w:r w:rsidRPr="00584A0C">
              <w:rPr>
                <w:rFonts w:asciiTheme="minorBidi" w:hAnsiTheme="minorBidi" w:cstheme="minorBidi"/>
                <w:iCs/>
                <w:sz w:val="24"/>
                <w:szCs w:val="24"/>
                <w:rtl/>
              </w:rPr>
              <w:t xml:space="preserve">في هذا السياق، يتعين على الحكومة أن تشارك منذ البداية في مفاوضات حول كيفية تقديم خدمات إدارة الحالات، والشكل الذي ستكون عليه وكيف ستتفاعل الخدمات مع الكيانات الحكومية القائمة. </w:t>
            </w:r>
          </w:p>
          <w:p w:rsidR="00286539" w:rsidRPr="00584A0C" w:rsidRDefault="00B86B12" w:rsidP="00B86B12">
            <w:pPr>
              <w:spacing w:after="0" w:line="288" w:lineRule="auto"/>
              <w:jc w:val="both"/>
              <w:rPr>
                <w:rFonts w:asciiTheme="minorBidi" w:hAnsiTheme="minorBidi" w:cstheme="minorBidi"/>
                <w:color w:val="00B050"/>
                <w:sz w:val="24"/>
                <w:szCs w:val="24"/>
              </w:rPr>
            </w:pPr>
            <w:r w:rsidRPr="00B86B12">
              <w:rPr>
                <w:rFonts w:asciiTheme="minorBidi" w:hAnsiTheme="minorBidi" w:hint="cs"/>
                <w:sz w:val="20"/>
                <w:szCs w:val="20"/>
                <w:rtl/>
              </w:rPr>
              <w:t>المبادئ</w:t>
            </w:r>
            <w:r w:rsidRPr="00B86B12">
              <w:rPr>
                <w:rFonts w:asciiTheme="minorBidi" w:hAnsiTheme="minorBidi"/>
                <w:sz w:val="20"/>
                <w:szCs w:val="20"/>
                <w:rtl/>
              </w:rPr>
              <w:t xml:space="preserve"> </w:t>
            </w:r>
            <w:r w:rsidRPr="00B86B12">
              <w:rPr>
                <w:rFonts w:asciiTheme="minorBidi" w:hAnsiTheme="minorBidi" w:hint="cs"/>
                <w:sz w:val="20"/>
                <w:szCs w:val="20"/>
                <w:rtl/>
              </w:rPr>
              <w:t>التوجيهية</w:t>
            </w:r>
            <w:r w:rsidRPr="00B86B12">
              <w:rPr>
                <w:rFonts w:asciiTheme="minorBidi" w:hAnsiTheme="minorBidi"/>
                <w:sz w:val="20"/>
                <w:szCs w:val="20"/>
                <w:rtl/>
              </w:rPr>
              <w:t xml:space="preserve"> </w:t>
            </w:r>
            <w:r w:rsidRPr="00B86B12">
              <w:rPr>
                <w:rFonts w:asciiTheme="minorBidi" w:hAnsiTheme="minorBidi" w:hint="cs"/>
                <w:sz w:val="20"/>
                <w:szCs w:val="20"/>
                <w:rtl/>
              </w:rPr>
              <w:t>المشتركة</w:t>
            </w:r>
            <w:r w:rsidRPr="00B86B12">
              <w:rPr>
                <w:rFonts w:asciiTheme="minorBidi" w:hAnsiTheme="minorBidi"/>
                <w:sz w:val="20"/>
                <w:szCs w:val="20"/>
                <w:rtl/>
              </w:rPr>
              <w:t xml:space="preserve"> </w:t>
            </w:r>
            <w:r w:rsidRPr="00B86B12">
              <w:rPr>
                <w:rFonts w:asciiTheme="minorBidi" w:hAnsiTheme="minorBidi" w:hint="cs"/>
                <w:sz w:val="20"/>
                <w:szCs w:val="20"/>
                <w:rtl/>
              </w:rPr>
              <w:t>بين</w:t>
            </w:r>
            <w:r w:rsidRPr="00B86B12">
              <w:rPr>
                <w:rFonts w:asciiTheme="minorBidi" w:hAnsiTheme="minorBidi"/>
                <w:sz w:val="20"/>
                <w:szCs w:val="20"/>
                <w:rtl/>
              </w:rPr>
              <w:t xml:space="preserve"> </w:t>
            </w:r>
            <w:r w:rsidRPr="00B86B12">
              <w:rPr>
                <w:rFonts w:asciiTheme="minorBidi" w:hAnsiTheme="minorBidi" w:hint="cs"/>
                <w:sz w:val="20"/>
                <w:szCs w:val="20"/>
                <w:rtl/>
              </w:rPr>
              <w:t>الوكالات</w:t>
            </w:r>
            <w:r w:rsidRPr="00B86B12">
              <w:rPr>
                <w:rFonts w:asciiTheme="minorBidi" w:hAnsiTheme="minorBidi"/>
                <w:sz w:val="20"/>
                <w:szCs w:val="20"/>
                <w:rtl/>
              </w:rPr>
              <w:t xml:space="preserve"> </w:t>
            </w:r>
            <w:r w:rsidRPr="00B86B12">
              <w:rPr>
                <w:rFonts w:asciiTheme="minorBidi" w:hAnsiTheme="minorBidi" w:hint="cs"/>
                <w:sz w:val="20"/>
                <w:szCs w:val="20"/>
                <w:rtl/>
              </w:rPr>
              <w:t>لإدارة</w:t>
            </w:r>
            <w:r w:rsidRPr="00B86B12">
              <w:rPr>
                <w:rFonts w:asciiTheme="minorBidi" w:hAnsiTheme="minorBidi"/>
                <w:sz w:val="20"/>
                <w:szCs w:val="20"/>
                <w:rtl/>
              </w:rPr>
              <w:t xml:space="preserve"> </w:t>
            </w:r>
            <w:r w:rsidRPr="00B86B12">
              <w:rPr>
                <w:rFonts w:asciiTheme="minorBidi" w:hAnsiTheme="minorBidi" w:hint="cs"/>
                <w:sz w:val="20"/>
                <w:szCs w:val="20"/>
                <w:rtl/>
              </w:rPr>
              <w:t>الحالات</w:t>
            </w:r>
            <w:r w:rsidRPr="00B86B12">
              <w:rPr>
                <w:rFonts w:asciiTheme="minorBidi" w:hAnsiTheme="minorBidi"/>
                <w:sz w:val="20"/>
                <w:szCs w:val="20"/>
                <w:rtl/>
              </w:rPr>
              <w:t xml:space="preserve"> </w:t>
            </w:r>
            <w:r w:rsidRPr="00B86B12">
              <w:rPr>
                <w:rFonts w:asciiTheme="minorBidi" w:hAnsiTheme="minorBidi" w:hint="cs"/>
                <w:sz w:val="20"/>
                <w:szCs w:val="20"/>
                <w:rtl/>
              </w:rPr>
              <w:t>وحماية</w:t>
            </w:r>
            <w:r w:rsidRPr="00B86B12">
              <w:rPr>
                <w:rFonts w:asciiTheme="minorBidi" w:hAnsiTheme="minorBidi"/>
                <w:sz w:val="20"/>
                <w:szCs w:val="20"/>
                <w:rtl/>
              </w:rPr>
              <w:t xml:space="preserve"> </w:t>
            </w:r>
            <w:r w:rsidRPr="00B86B12">
              <w:rPr>
                <w:rFonts w:asciiTheme="minorBidi" w:hAnsiTheme="minorBidi" w:hint="cs"/>
                <w:sz w:val="20"/>
                <w:szCs w:val="20"/>
                <w:rtl/>
              </w:rPr>
              <w:t>الطفل</w:t>
            </w:r>
            <w:r w:rsidRPr="00B86B12">
              <w:rPr>
                <w:rFonts w:asciiTheme="minorBidi" w:hAnsiTheme="minorBidi"/>
                <w:sz w:val="20"/>
                <w:szCs w:val="20"/>
                <w:rtl/>
              </w:rPr>
              <w:t xml:space="preserve"> - </w:t>
            </w:r>
            <w:r w:rsidRPr="00B86B12">
              <w:rPr>
                <w:rFonts w:asciiTheme="minorBidi" w:hAnsiTheme="minorBidi" w:hint="cs"/>
                <w:sz w:val="20"/>
                <w:szCs w:val="20"/>
                <w:rtl/>
              </w:rPr>
              <w:t>دور</w:t>
            </w:r>
            <w:r w:rsidRPr="00B86B12">
              <w:rPr>
                <w:rFonts w:asciiTheme="minorBidi" w:hAnsiTheme="minorBidi"/>
                <w:sz w:val="20"/>
                <w:szCs w:val="20"/>
                <w:rtl/>
              </w:rPr>
              <w:t xml:space="preserve"> </w:t>
            </w:r>
            <w:r w:rsidRPr="00B86B12">
              <w:rPr>
                <w:rFonts w:asciiTheme="minorBidi" w:hAnsiTheme="minorBidi" w:hint="cs"/>
                <w:sz w:val="20"/>
                <w:szCs w:val="20"/>
                <w:rtl/>
              </w:rPr>
              <w:t>إدارة</w:t>
            </w:r>
            <w:r w:rsidRPr="00B86B12">
              <w:rPr>
                <w:rFonts w:asciiTheme="minorBidi" w:hAnsiTheme="minorBidi"/>
                <w:sz w:val="20"/>
                <w:szCs w:val="20"/>
                <w:rtl/>
              </w:rPr>
              <w:t xml:space="preserve"> </w:t>
            </w:r>
            <w:r w:rsidRPr="00B86B12">
              <w:rPr>
                <w:rFonts w:asciiTheme="minorBidi" w:hAnsiTheme="minorBidi" w:hint="cs"/>
                <w:sz w:val="20"/>
                <w:szCs w:val="20"/>
                <w:rtl/>
              </w:rPr>
              <w:t>الحالات</w:t>
            </w:r>
            <w:r w:rsidRPr="00B86B12">
              <w:rPr>
                <w:rFonts w:asciiTheme="minorBidi" w:hAnsiTheme="minorBidi"/>
                <w:sz w:val="20"/>
                <w:szCs w:val="20"/>
                <w:rtl/>
              </w:rPr>
              <w:t xml:space="preserve"> </w:t>
            </w:r>
            <w:r w:rsidRPr="00B86B12">
              <w:rPr>
                <w:rFonts w:asciiTheme="minorBidi" w:hAnsiTheme="minorBidi" w:hint="cs"/>
                <w:sz w:val="20"/>
                <w:szCs w:val="20"/>
                <w:rtl/>
              </w:rPr>
              <w:t>في</w:t>
            </w:r>
            <w:r w:rsidRPr="00B86B12">
              <w:rPr>
                <w:rFonts w:asciiTheme="minorBidi" w:hAnsiTheme="minorBidi"/>
                <w:sz w:val="20"/>
                <w:szCs w:val="20"/>
                <w:rtl/>
              </w:rPr>
              <w:t xml:space="preserve"> </w:t>
            </w:r>
            <w:r w:rsidRPr="00B86B12">
              <w:rPr>
                <w:rFonts w:asciiTheme="minorBidi" w:hAnsiTheme="minorBidi" w:hint="cs"/>
                <w:sz w:val="20"/>
                <w:szCs w:val="20"/>
                <w:rtl/>
              </w:rPr>
              <w:t>حماية</w:t>
            </w:r>
            <w:r w:rsidRPr="00B86B12">
              <w:rPr>
                <w:rFonts w:asciiTheme="minorBidi" w:hAnsiTheme="minorBidi"/>
                <w:sz w:val="20"/>
                <w:szCs w:val="20"/>
                <w:rtl/>
              </w:rPr>
              <w:t xml:space="preserve"> </w:t>
            </w:r>
            <w:r w:rsidRPr="00B86B12">
              <w:rPr>
                <w:rFonts w:asciiTheme="minorBidi" w:hAnsiTheme="minorBidi" w:hint="cs"/>
                <w:sz w:val="20"/>
                <w:szCs w:val="20"/>
                <w:rtl/>
              </w:rPr>
              <w:t>الأطفال</w:t>
            </w:r>
            <w:r w:rsidRPr="00B86B12">
              <w:rPr>
                <w:rFonts w:asciiTheme="minorBidi" w:hAnsiTheme="minorBidi"/>
                <w:sz w:val="20"/>
                <w:szCs w:val="20"/>
                <w:rtl/>
              </w:rPr>
              <w:t xml:space="preserve">: </w:t>
            </w:r>
            <w:r w:rsidRPr="00B86B12">
              <w:rPr>
                <w:rFonts w:asciiTheme="minorBidi" w:hAnsiTheme="minorBidi" w:hint="cs"/>
                <w:sz w:val="20"/>
                <w:szCs w:val="20"/>
                <w:rtl/>
              </w:rPr>
              <w:t>دليل</w:t>
            </w:r>
            <w:r w:rsidRPr="00B86B12">
              <w:rPr>
                <w:rFonts w:asciiTheme="minorBidi" w:hAnsiTheme="minorBidi"/>
                <w:sz w:val="20"/>
                <w:szCs w:val="20"/>
                <w:rtl/>
              </w:rPr>
              <w:t xml:space="preserve"> </w:t>
            </w:r>
            <w:r w:rsidRPr="00B86B12">
              <w:rPr>
                <w:rFonts w:asciiTheme="minorBidi" w:hAnsiTheme="minorBidi" w:hint="cs"/>
                <w:sz w:val="20"/>
                <w:szCs w:val="20"/>
                <w:rtl/>
              </w:rPr>
              <w:t>لمديري</w:t>
            </w:r>
            <w:r w:rsidRPr="00B86B12">
              <w:rPr>
                <w:rFonts w:asciiTheme="minorBidi" w:hAnsiTheme="minorBidi"/>
                <w:sz w:val="20"/>
                <w:szCs w:val="20"/>
                <w:rtl/>
              </w:rPr>
              <w:t xml:space="preserve"> </w:t>
            </w:r>
            <w:r w:rsidRPr="00B86B12">
              <w:rPr>
                <w:rFonts w:asciiTheme="minorBidi" w:hAnsiTheme="minorBidi" w:hint="cs"/>
                <w:sz w:val="20"/>
                <w:szCs w:val="20"/>
                <w:rtl/>
              </w:rPr>
              <w:t>السياسات</w:t>
            </w:r>
            <w:r w:rsidRPr="00B86B12">
              <w:rPr>
                <w:rFonts w:asciiTheme="minorBidi" w:hAnsiTheme="minorBidi"/>
                <w:sz w:val="20"/>
                <w:szCs w:val="20"/>
                <w:rtl/>
              </w:rPr>
              <w:t xml:space="preserve"> </w:t>
            </w:r>
            <w:r w:rsidRPr="00B86B12">
              <w:rPr>
                <w:rFonts w:asciiTheme="minorBidi" w:hAnsiTheme="minorBidi" w:hint="cs"/>
                <w:sz w:val="20"/>
                <w:szCs w:val="20"/>
                <w:rtl/>
              </w:rPr>
              <w:t>والبرامج</w:t>
            </w:r>
            <w:r w:rsidRPr="00B86B12">
              <w:rPr>
                <w:rFonts w:asciiTheme="minorBidi" w:hAnsiTheme="minorBidi"/>
                <w:sz w:val="20"/>
                <w:szCs w:val="20"/>
                <w:rtl/>
              </w:rPr>
              <w:t xml:space="preserve"> </w:t>
            </w:r>
            <w:r w:rsidRPr="00B86B12">
              <w:rPr>
                <w:rFonts w:asciiTheme="minorBidi" w:hAnsiTheme="minorBidi" w:hint="cs"/>
                <w:sz w:val="20"/>
                <w:szCs w:val="20"/>
                <w:rtl/>
              </w:rPr>
              <w:t>وأخصائيي</w:t>
            </w:r>
            <w:r w:rsidRPr="00B86B12">
              <w:rPr>
                <w:rFonts w:asciiTheme="minorBidi" w:hAnsiTheme="minorBidi"/>
                <w:sz w:val="20"/>
                <w:szCs w:val="20"/>
                <w:rtl/>
              </w:rPr>
              <w:t xml:space="preserve"> </w:t>
            </w:r>
            <w:r w:rsidRPr="00B86B12">
              <w:rPr>
                <w:rFonts w:asciiTheme="minorBidi" w:hAnsiTheme="minorBidi" w:hint="cs"/>
                <w:sz w:val="20"/>
                <w:szCs w:val="20"/>
                <w:rtl/>
              </w:rPr>
              <w:t>الحالات</w:t>
            </w:r>
            <w:r w:rsidRPr="00B86B12">
              <w:rPr>
                <w:rFonts w:asciiTheme="minorBidi" w:hAnsiTheme="minorBidi"/>
                <w:sz w:val="20"/>
                <w:szCs w:val="20"/>
                <w:rtl/>
              </w:rPr>
              <w:t xml:space="preserve"> (2014) </w:t>
            </w:r>
            <w:r w:rsidRPr="00B86B12">
              <w:rPr>
                <w:rFonts w:asciiTheme="minorBidi" w:hAnsiTheme="minorBidi" w:hint="cs"/>
                <w:sz w:val="20"/>
                <w:szCs w:val="20"/>
                <w:rtl/>
              </w:rPr>
              <w:t>الفريق</w:t>
            </w:r>
            <w:r w:rsidRPr="00B86B12">
              <w:rPr>
                <w:rFonts w:asciiTheme="minorBidi" w:hAnsiTheme="minorBidi"/>
                <w:sz w:val="20"/>
                <w:szCs w:val="20"/>
                <w:rtl/>
              </w:rPr>
              <w:t xml:space="preserve"> </w:t>
            </w:r>
            <w:r w:rsidRPr="00B86B12">
              <w:rPr>
                <w:rFonts w:asciiTheme="minorBidi" w:hAnsiTheme="minorBidi" w:hint="cs"/>
                <w:sz w:val="20"/>
                <w:szCs w:val="20"/>
                <w:rtl/>
              </w:rPr>
              <w:t>العامل</w:t>
            </w:r>
            <w:r w:rsidRPr="00B86B12">
              <w:rPr>
                <w:rFonts w:asciiTheme="minorBidi" w:hAnsiTheme="minorBidi"/>
                <w:sz w:val="20"/>
                <w:szCs w:val="20"/>
                <w:rtl/>
              </w:rPr>
              <w:t xml:space="preserve"> </w:t>
            </w:r>
            <w:r w:rsidRPr="00B86B12">
              <w:rPr>
                <w:rFonts w:asciiTheme="minorBidi" w:hAnsiTheme="minorBidi" w:hint="cs"/>
                <w:sz w:val="20"/>
                <w:szCs w:val="20"/>
                <w:rtl/>
              </w:rPr>
              <w:t>المعني</w:t>
            </w:r>
            <w:r w:rsidRPr="00B86B12">
              <w:rPr>
                <w:rFonts w:asciiTheme="minorBidi" w:hAnsiTheme="minorBidi"/>
                <w:sz w:val="20"/>
                <w:szCs w:val="20"/>
                <w:rtl/>
              </w:rPr>
              <w:t xml:space="preserve"> </w:t>
            </w:r>
            <w:r w:rsidRPr="00B86B12">
              <w:rPr>
                <w:rFonts w:asciiTheme="minorBidi" w:hAnsiTheme="minorBidi" w:hint="cs"/>
                <w:sz w:val="20"/>
                <w:szCs w:val="20"/>
                <w:rtl/>
              </w:rPr>
              <w:t>بإدارة</w:t>
            </w:r>
            <w:r w:rsidRPr="00B86B12">
              <w:rPr>
                <w:rFonts w:asciiTheme="minorBidi" w:hAnsiTheme="minorBidi"/>
                <w:sz w:val="20"/>
                <w:szCs w:val="20"/>
                <w:rtl/>
              </w:rPr>
              <w:t xml:space="preserve"> </w:t>
            </w:r>
            <w:r w:rsidRPr="00B86B12">
              <w:rPr>
                <w:rFonts w:asciiTheme="minorBidi" w:hAnsiTheme="minorBidi" w:hint="cs"/>
                <w:sz w:val="20"/>
                <w:szCs w:val="20"/>
                <w:rtl/>
              </w:rPr>
              <w:t>الحالة،</w:t>
            </w:r>
            <w:r w:rsidRPr="00B86B12">
              <w:rPr>
                <w:rFonts w:asciiTheme="minorBidi" w:hAnsiTheme="minorBidi"/>
                <w:sz w:val="20"/>
                <w:szCs w:val="20"/>
                <w:rtl/>
              </w:rPr>
              <w:t xml:space="preserve"> </w:t>
            </w:r>
            <w:r w:rsidRPr="00B86B12">
              <w:rPr>
                <w:rFonts w:asciiTheme="minorBidi" w:hAnsiTheme="minorBidi" w:hint="cs"/>
                <w:sz w:val="20"/>
                <w:szCs w:val="20"/>
                <w:rtl/>
              </w:rPr>
              <w:t>القسم</w:t>
            </w:r>
            <w:r w:rsidRPr="00B86B12">
              <w:rPr>
                <w:rFonts w:asciiTheme="minorBidi" w:hAnsiTheme="minorBidi"/>
                <w:sz w:val="20"/>
                <w:szCs w:val="20"/>
                <w:rtl/>
              </w:rPr>
              <w:t xml:space="preserve"> 2.</w:t>
            </w:r>
          </w:p>
        </w:tc>
      </w:tr>
    </w:tbl>
    <w:p w:rsidR="00AD6DDC" w:rsidRPr="00584A0C" w:rsidRDefault="00B86B12" w:rsidP="0047511B">
      <w:pPr>
        <w:spacing w:line="288" w:lineRule="auto"/>
        <w:rPr>
          <w:rFonts w:asciiTheme="minorBidi" w:hAnsiTheme="minorBidi" w:cstheme="minorBidi"/>
          <w:sz w:val="24"/>
          <w:szCs w:val="24"/>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AD6DDC" w:rsidRPr="00584A0C" w:rsidTr="00B1152F">
        <w:tc>
          <w:tcPr>
            <w:tcW w:w="9242" w:type="dxa"/>
            <w:shd w:val="clear" w:color="auto" w:fill="auto"/>
          </w:tcPr>
          <w:p w:rsidR="00286539" w:rsidRPr="00584A0C" w:rsidRDefault="00B86B12" w:rsidP="0047511B">
            <w:pPr>
              <w:spacing w:after="0" w:line="288" w:lineRule="auto"/>
              <w:rPr>
                <w:rFonts w:asciiTheme="minorBidi" w:hAnsiTheme="minorBidi" w:cstheme="minorBidi"/>
                <w:sz w:val="24"/>
                <w:szCs w:val="24"/>
                <w:rtl/>
              </w:rPr>
            </w:pPr>
          </w:p>
          <w:p w:rsidR="00BC4390" w:rsidRPr="00584A0C" w:rsidRDefault="00584A0C" w:rsidP="0047511B">
            <w:pPr>
              <w:spacing w:after="0" w:line="288" w:lineRule="auto"/>
              <w:rPr>
                <w:rFonts w:asciiTheme="minorBidi" w:hAnsiTheme="minorBidi" w:cstheme="minorBidi"/>
                <w:sz w:val="24"/>
                <w:szCs w:val="24"/>
                <w:rtl/>
              </w:rPr>
            </w:pPr>
            <w:r w:rsidRPr="00584A0C">
              <w:rPr>
                <w:rFonts w:asciiTheme="minorBidi" w:hAnsiTheme="minorBidi" w:cstheme="minorBidi"/>
                <w:sz w:val="24"/>
                <w:szCs w:val="24"/>
                <w:rtl/>
              </w:rPr>
              <w:t xml:space="preserve">أحد أقل البلدان نموًا في العالم؛ يتمكن عدد ضئيل للغاية من الأطفال من الوصول إلى الخدمات الأساسية ناهيك عن الخدمات الوقائية. </w:t>
            </w:r>
          </w:p>
          <w:p w:rsidR="00BC4390" w:rsidRPr="00584A0C" w:rsidRDefault="00B86B12" w:rsidP="0047511B">
            <w:pPr>
              <w:spacing w:after="0" w:line="288" w:lineRule="auto"/>
              <w:rPr>
                <w:rFonts w:asciiTheme="minorBidi" w:hAnsiTheme="minorBidi" w:cstheme="minorBidi"/>
                <w:sz w:val="24"/>
                <w:szCs w:val="24"/>
                <w:rtl/>
              </w:rPr>
            </w:pPr>
          </w:p>
          <w:p w:rsidR="00AD6DDC" w:rsidRPr="00584A0C" w:rsidRDefault="00584A0C" w:rsidP="0047511B">
            <w:pPr>
              <w:spacing w:after="0" w:line="288" w:lineRule="auto"/>
              <w:rPr>
                <w:rFonts w:asciiTheme="minorBidi" w:hAnsiTheme="minorBidi" w:cstheme="minorBidi"/>
                <w:sz w:val="24"/>
                <w:szCs w:val="24"/>
                <w:rtl/>
              </w:rPr>
            </w:pPr>
            <w:r w:rsidRPr="00584A0C">
              <w:rPr>
                <w:rFonts w:asciiTheme="minorBidi" w:hAnsiTheme="minorBidi" w:cstheme="minorBidi"/>
                <w:sz w:val="24"/>
                <w:szCs w:val="24"/>
                <w:rtl/>
              </w:rPr>
              <w:t>عملت منظمتك عن كثب مع الحكومة لصياغة إطار العمل القانوني الخاص بحماية الطفل وتضع الآن نظامًا يُتيح لأخصائي</w:t>
            </w:r>
            <w:r w:rsidR="00665E41">
              <w:rPr>
                <w:rFonts w:asciiTheme="minorBidi" w:hAnsiTheme="minorBidi" w:cstheme="minorBidi" w:hint="cs"/>
                <w:sz w:val="24"/>
                <w:szCs w:val="24"/>
                <w:rtl/>
              </w:rPr>
              <w:t>ي</w:t>
            </w:r>
            <w:r w:rsidRPr="00584A0C">
              <w:rPr>
                <w:rFonts w:asciiTheme="minorBidi" w:hAnsiTheme="minorBidi" w:cstheme="minorBidi"/>
                <w:sz w:val="24"/>
                <w:szCs w:val="24"/>
                <w:rtl/>
              </w:rPr>
              <w:t xml:space="preserve"> الحالات التابعين للمنظمات الحكومية وغير الحكومية توفير إدارة الحالات في إطار الشراكة إلى أن تتمكن الحكومة من تولي المسؤولية. </w:t>
            </w:r>
          </w:p>
          <w:p w:rsidR="00286539" w:rsidRPr="00584A0C" w:rsidRDefault="00B86B12" w:rsidP="0047511B">
            <w:pPr>
              <w:spacing w:after="0" w:line="288" w:lineRule="auto"/>
              <w:rPr>
                <w:rFonts w:asciiTheme="minorBidi" w:hAnsiTheme="minorBidi" w:cstheme="minorBidi"/>
                <w:sz w:val="24"/>
                <w:szCs w:val="24"/>
                <w:rtl/>
              </w:rPr>
            </w:pPr>
          </w:p>
        </w:tc>
      </w:tr>
    </w:tbl>
    <w:p w:rsidR="00BC4390" w:rsidRPr="00584A0C" w:rsidRDefault="00B86B12" w:rsidP="0047511B">
      <w:pPr>
        <w:spacing w:line="288" w:lineRule="auto"/>
        <w:rPr>
          <w:rFonts w:asciiTheme="minorBidi" w:hAnsiTheme="minorBidi" w:cstheme="minorBidi"/>
          <w:sz w:val="24"/>
          <w:szCs w:val="24"/>
          <w:rtl/>
        </w:rPr>
      </w:pPr>
    </w:p>
    <w:p w:rsidR="00BC4390" w:rsidRPr="00584A0C" w:rsidRDefault="00584A0C" w:rsidP="0047511B">
      <w:pPr>
        <w:spacing w:line="288" w:lineRule="auto"/>
        <w:rPr>
          <w:rFonts w:asciiTheme="minorBidi" w:hAnsiTheme="minorBidi" w:cstheme="minorBidi"/>
          <w:sz w:val="24"/>
          <w:szCs w:val="24"/>
          <w:rtl/>
        </w:rPr>
      </w:pPr>
      <w:r w:rsidRPr="00584A0C">
        <w:rPr>
          <w:rFonts w:asciiTheme="minorBidi" w:hAnsiTheme="minorBidi" w:cstheme="minorBidi"/>
          <w:sz w:val="24"/>
          <w:szCs w:val="24"/>
          <w:rtl/>
        </w:rPr>
        <w:br w:type="page"/>
      </w:r>
    </w:p>
    <w:p w:rsidR="00AD6DDC" w:rsidRPr="00584A0C" w:rsidRDefault="00B86B12" w:rsidP="0047511B">
      <w:pPr>
        <w:spacing w:line="288" w:lineRule="auto"/>
        <w:rPr>
          <w:rFonts w:asciiTheme="minorBidi" w:hAnsiTheme="minorBidi" w:cstheme="minorBidi"/>
          <w:sz w:val="24"/>
          <w:szCs w:val="24"/>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BC4390" w:rsidRPr="00584A0C" w:rsidTr="00B1152F">
        <w:tc>
          <w:tcPr>
            <w:tcW w:w="9242" w:type="dxa"/>
            <w:shd w:val="clear" w:color="auto" w:fill="auto"/>
          </w:tcPr>
          <w:p w:rsidR="00BC4390" w:rsidRPr="00584A0C" w:rsidRDefault="00B86B12" w:rsidP="0047511B">
            <w:pPr>
              <w:spacing w:after="0" w:line="288" w:lineRule="auto"/>
              <w:rPr>
                <w:rFonts w:asciiTheme="minorBidi" w:hAnsiTheme="minorBidi" w:cstheme="minorBidi"/>
                <w:sz w:val="24"/>
                <w:szCs w:val="24"/>
                <w:rtl/>
              </w:rPr>
            </w:pPr>
          </w:p>
          <w:p w:rsidR="00BC4390" w:rsidRPr="00584A0C" w:rsidRDefault="00584A0C" w:rsidP="0047511B">
            <w:pPr>
              <w:spacing w:after="0" w:line="288" w:lineRule="auto"/>
              <w:jc w:val="both"/>
              <w:rPr>
                <w:rFonts w:asciiTheme="minorBidi" w:hAnsiTheme="minorBidi" w:cstheme="minorBidi"/>
                <w:sz w:val="24"/>
                <w:szCs w:val="24"/>
                <w:rtl/>
              </w:rPr>
            </w:pPr>
            <w:r w:rsidRPr="00584A0C">
              <w:rPr>
                <w:rFonts w:asciiTheme="minorBidi" w:hAnsiTheme="minorBidi" w:cstheme="minorBidi"/>
                <w:sz w:val="24"/>
                <w:szCs w:val="24"/>
                <w:rtl/>
              </w:rPr>
              <w:t xml:space="preserve">في البلدان متوسطة الدخل أو البلدان المتقدمة حيث يتم تطبيق نظام حماية الطفل وخدمات إدارة الحالات إلى جانب وجود موظفين مؤهلين وموارد ولكن لا يصل ذلك إلى مجموعة معينة من السكان مثل طالبي حق اللجوء. </w:t>
            </w:r>
          </w:p>
          <w:p w:rsidR="00BC4390" w:rsidRPr="00584A0C" w:rsidRDefault="00B86B12" w:rsidP="0047511B">
            <w:pPr>
              <w:spacing w:after="0" w:line="288" w:lineRule="auto"/>
              <w:rPr>
                <w:rFonts w:asciiTheme="minorBidi" w:hAnsiTheme="minorBidi" w:cstheme="minorBidi"/>
                <w:sz w:val="24"/>
                <w:szCs w:val="24"/>
                <w:rtl/>
              </w:rPr>
            </w:pPr>
          </w:p>
        </w:tc>
      </w:tr>
    </w:tbl>
    <w:p w:rsidR="00AA7A5D" w:rsidRPr="00584A0C" w:rsidRDefault="00B86B12" w:rsidP="0047511B">
      <w:pPr>
        <w:spacing w:line="288" w:lineRule="auto"/>
        <w:rPr>
          <w:rFonts w:asciiTheme="minorBidi" w:hAnsiTheme="minorBidi" w:cstheme="minorBidi"/>
          <w:sz w:val="24"/>
          <w:szCs w:val="24"/>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BC4390" w:rsidRPr="00584A0C" w:rsidTr="00B1152F">
        <w:tc>
          <w:tcPr>
            <w:tcW w:w="9242" w:type="dxa"/>
            <w:shd w:val="clear" w:color="auto" w:fill="auto"/>
          </w:tcPr>
          <w:p w:rsidR="00BC4390" w:rsidRPr="00584A0C" w:rsidRDefault="00B86B12" w:rsidP="0047511B">
            <w:pPr>
              <w:spacing w:after="0" w:line="288" w:lineRule="auto"/>
              <w:rPr>
                <w:rFonts w:asciiTheme="minorBidi" w:hAnsiTheme="minorBidi" w:cstheme="minorBidi"/>
                <w:sz w:val="24"/>
                <w:szCs w:val="24"/>
                <w:rtl/>
              </w:rPr>
            </w:pPr>
          </w:p>
          <w:p w:rsidR="00BC4390" w:rsidRPr="00584A0C" w:rsidRDefault="00584A0C" w:rsidP="0047511B">
            <w:pPr>
              <w:spacing w:after="0" w:line="288" w:lineRule="auto"/>
              <w:rPr>
                <w:rFonts w:asciiTheme="minorBidi" w:hAnsiTheme="minorBidi" w:cstheme="minorBidi"/>
                <w:sz w:val="24"/>
                <w:szCs w:val="24"/>
                <w:rtl/>
              </w:rPr>
            </w:pPr>
            <w:r w:rsidRPr="00584A0C">
              <w:rPr>
                <w:rFonts w:asciiTheme="minorBidi" w:hAnsiTheme="minorBidi" w:cstheme="minorBidi"/>
                <w:sz w:val="24"/>
                <w:szCs w:val="24"/>
                <w:rtl/>
              </w:rPr>
              <w:t>يتم تطبيق أحد أنظمة حماية الطفل ولكن الحكومة لا توسع خدماتها لتشمل طالبي حق اللجوء تاركة</w:t>
            </w:r>
            <w:r w:rsidR="00B86B12">
              <w:rPr>
                <w:rFonts w:asciiTheme="minorBidi" w:hAnsiTheme="minorBidi" w:cstheme="minorBidi"/>
                <w:sz w:val="24"/>
                <w:szCs w:val="24"/>
                <w:rtl/>
              </w:rPr>
              <w:t xml:space="preserve"> ذلك إلى المنظمات غير الحكومية.</w:t>
            </w:r>
          </w:p>
          <w:p w:rsidR="00BC4390" w:rsidRPr="00584A0C" w:rsidRDefault="00B86B12" w:rsidP="0047511B">
            <w:pPr>
              <w:spacing w:after="0" w:line="288" w:lineRule="auto"/>
              <w:rPr>
                <w:rFonts w:asciiTheme="minorBidi" w:hAnsiTheme="minorBidi" w:cstheme="minorBidi"/>
                <w:sz w:val="24"/>
                <w:szCs w:val="24"/>
                <w:rtl/>
              </w:rPr>
            </w:pPr>
          </w:p>
        </w:tc>
      </w:tr>
    </w:tbl>
    <w:p w:rsidR="00BC4390" w:rsidRPr="00584A0C" w:rsidRDefault="00B86B12" w:rsidP="0047511B">
      <w:pPr>
        <w:spacing w:line="288" w:lineRule="auto"/>
        <w:rPr>
          <w:rFonts w:asciiTheme="minorBidi" w:hAnsiTheme="minorBidi" w:cstheme="minorBidi"/>
          <w:sz w:val="24"/>
          <w:szCs w:val="24"/>
          <w:rtl/>
        </w:rPr>
      </w:pPr>
    </w:p>
    <w:sectPr w:rsidR="00BC4390" w:rsidRPr="00584A0C">
      <w:headerReference w:type="default" r:id="rId8"/>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511B" w:rsidRDefault="0047511B" w:rsidP="0047511B">
      <w:pPr>
        <w:spacing w:after="0" w:line="240" w:lineRule="auto"/>
      </w:pPr>
      <w:r>
        <w:separator/>
      </w:r>
    </w:p>
  </w:endnote>
  <w:endnote w:type="continuationSeparator" w:id="0">
    <w:p w:rsidR="0047511B" w:rsidRDefault="0047511B" w:rsidP="004751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511B" w:rsidRDefault="0047511B" w:rsidP="0047511B">
      <w:pPr>
        <w:spacing w:after="0" w:line="240" w:lineRule="auto"/>
      </w:pPr>
      <w:r>
        <w:separator/>
      </w:r>
    </w:p>
  </w:footnote>
  <w:footnote w:type="continuationSeparator" w:id="0">
    <w:p w:rsidR="0047511B" w:rsidRDefault="0047511B" w:rsidP="0047511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511B" w:rsidRPr="0047511B" w:rsidRDefault="0047511B" w:rsidP="0047511B">
    <w:pPr>
      <w:pStyle w:val="Header"/>
      <w:tabs>
        <w:tab w:val="clear" w:pos="4513"/>
      </w:tabs>
      <w:spacing w:line="288" w:lineRule="auto"/>
      <w:ind w:left="360"/>
      <w:rPr>
        <w:rFonts w:ascii="Arial" w:hAnsi="Arial" w:cs="Arial"/>
        <w:color w:val="808080"/>
        <w:sz w:val="22"/>
        <w:szCs w:val="22"/>
        <w:rtl/>
      </w:rPr>
    </w:pPr>
    <w:r w:rsidRPr="0047511B">
      <w:rPr>
        <w:rFonts w:ascii="Arial" w:hAnsi="Arial" w:cs="Arial"/>
        <w:color w:val="808080"/>
        <w:sz w:val="22"/>
        <w:szCs w:val="22"/>
        <w:rtl/>
      </w:rPr>
      <w:t xml:space="preserve">دليل التدريب على إدارة </w:t>
    </w:r>
    <w:r w:rsidRPr="0047511B">
      <w:rPr>
        <w:rFonts w:ascii="Arial" w:hAnsi="Arial" w:cs="Arial"/>
        <w:color w:val="808080"/>
        <w:sz w:val="22"/>
        <w:szCs w:val="22"/>
        <w:rtl/>
      </w:rPr>
      <w:t xml:space="preserve">الحالات الوحدة ز1 </w:t>
    </w:r>
    <w:r w:rsidR="00031DFC">
      <w:rPr>
        <w:rFonts w:ascii="Arial" w:hAnsi="Arial" w:cs="Arial" w:hint="cs"/>
        <w:color w:val="808080"/>
        <w:sz w:val="22"/>
        <w:szCs w:val="22"/>
        <w:rtl/>
      </w:rPr>
      <w:t>التمرين 1</w:t>
    </w:r>
    <w:r w:rsidRPr="0047511B">
      <w:rPr>
        <w:rFonts w:ascii="Arial" w:hAnsi="Arial" w:cs="Arial"/>
        <w:color w:val="FF8000"/>
        <w:sz w:val="22"/>
        <w:szCs w:val="22"/>
        <w:rtl/>
      </w:rPr>
      <w:tab/>
    </w:r>
    <w:r w:rsidRPr="0047511B">
      <w:rPr>
        <w:rFonts w:ascii="Arial" w:hAnsi="Arial" w:cs="Arial"/>
        <w:color w:val="808080"/>
        <w:sz w:val="22"/>
        <w:szCs w:val="22"/>
        <w:rtl/>
      </w:rPr>
      <w:t xml:space="preserve"> فريق العمل المعني بإدارة الحالات</w:t>
    </w:r>
  </w:p>
  <w:p w:rsidR="0047511B" w:rsidRPr="0047511B" w:rsidRDefault="0047511B">
    <w:pPr>
      <w:pStyle w:val="Header"/>
      <w:rPr>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E16472"/>
    <w:multiLevelType w:val="hybridMultilevel"/>
    <w:tmpl w:val="7D84992A"/>
    <w:lvl w:ilvl="0" w:tplc="5FF6B6A0">
      <w:start w:val="1"/>
      <w:numFmt w:val="decimal"/>
      <w:lvlText w:val="%1."/>
      <w:lvlJc w:val="left"/>
      <w:pPr>
        <w:ind w:left="720" w:hanging="360"/>
      </w:pPr>
      <w:rPr>
        <w:rFonts w:hint="default"/>
      </w:rPr>
    </w:lvl>
    <w:lvl w:ilvl="1" w:tplc="B4581FE8" w:tentative="1">
      <w:start w:val="1"/>
      <w:numFmt w:val="lowerLetter"/>
      <w:lvlText w:val="%2."/>
      <w:lvlJc w:val="left"/>
      <w:pPr>
        <w:ind w:left="1440" w:hanging="360"/>
      </w:pPr>
    </w:lvl>
    <w:lvl w:ilvl="2" w:tplc="7C72C57E" w:tentative="1">
      <w:start w:val="1"/>
      <w:numFmt w:val="lowerRoman"/>
      <w:lvlText w:val="%3."/>
      <w:lvlJc w:val="right"/>
      <w:pPr>
        <w:ind w:left="2160" w:hanging="180"/>
      </w:pPr>
    </w:lvl>
    <w:lvl w:ilvl="3" w:tplc="0B0C06B4" w:tentative="1">
      <w:start w:val="1"/>
      <w:numFmt w:val="decimal"/>
      <w:lvlText w:val="%4."/>
      <w:lvlJc w:val="left"/>
      <w:pPr>
        <w:ind w:left="2880" w:hanging="360"/>
      </w:pPr>
    </w:lvl>
    <w:lvl w:ilvl="4" w:tplc="9800D9CA" w:tentative="1">
      <w:start w:val="1"/>
      <w:numFmt w:val="lowerLetter"/>
      <w:lvlText w:val="%5."/>
      <w:lvlJc w:val="left"/>
      <w:pPr>
        <w:ind w:left="3600" w:hanging="360"/>
      </w:pPr>
    </w:lvl>
    <w:lvl w:ilvl="5" w:tplc="A3D26190" w:tentative="1">
      <w:start w:val="1"/>
      <w:numFmt w:val="lowerRoman"/>
      <w:lvlText w:val="%6."/>
      <w:lvlJc w:val="right"/>
      <w:pPr>
        <w:ind w:left="4320" w:hanging="180"/>
      </w:pPr>
    </w:lvl>
    <w:lvl w:ilvl="6" w:tplc="677EE160" w:tentative="1">
      <w:start w:val="1"/>
      <w:numFmt w:val="decimal"/>
      <w:lvlText w:val="%7."/>
      <w:lvlJc w:val="left"/>
      <w:pPr>
        <w:ind w:left="5040" w:hanging="360"/>
      </w:pPr>
    </w:lvl>
    <w:lvl w:ilvl="7" w:tplc="CE88F4A2" w:tentative="1">
      <w:start w:val="1"/>
      <w:numFmt w:val="lowerLetter"/>
      <w:lvlText w:val="%8."/>
      <w:lvlJc w:val="left"/>
      <w:pPr>
        <w:ind w:left="5760" w:hanging="360"/>
      </w:pPr>
    </w:lvl>
    <w:lvl w:ilvl="8" w:tplc="AFFA7FA0" w:tentative="1">
      <w:start w:val="1"/>
      <w:numFmt w:val="lowerRoman"/>
      <w:lvlText w:val="%9."/>
      <w:lvlJc w:val="right"/>
      <w:pPr>
        <w:ind w:left="6480" w:hanging="180"/>
      </w:pPr>
    </w:lvl>
  </w:abstractNum>
  <w:abstractNum w:abstractNumId="1">
    <w:nsid w:val="118834C5"/>
    <w:multiLevelType w:val="hybridMultilevel"/>
    <w:tmpl w:val="421CC050"/>
    <w:lvl w:ilvl="0" w:tplc="3830EFDA">
      <w:start w:val="1"/>
      <w:numFmt w:val="decimal"/>
      <w:lvlText w:val="%1."/>
      <w:lvlJc w:val="left"/>
      <w:pPr>
        <w:ind w:left="720" w:hanging="360"/>
      </w:pPr>
    </w:lvl>
    <w:lvl w:ilvl="1" w:tplc="2F229E66" w:tentative="1">
      <w:start w:val="1"/>
      <w:numFmt w:val="lowerLetter"/>
      <w:lvlText w:val="%2."/>
      <w:lvlJc w:val="left"/>
      <w:pPr>
        <w:ind w:left="1440" w:hanging="360"/>
      </w:pPr>
    </w:lvl>
    <w:lvl w:ilvl="2" w:tplc="5B7C10BC" w:tentative="1">
      <w:start w:val="1"/>
      <w:numFmt w:val="lowerRoman"/>
      <w:lvlText w:val="%3."/>
      <w:lvlJc w:val="right"/>
      <w:pPr>
        <w:ind w:left="2160" w:hanging="180"/>
      </w:pPr>
    </w:lvl>
    <w:lvl w:ilvl="3" w:tplc="4C1644E4" w:tentative="1">
      <w:start w:val="1"/>
      <w:numFmt w:val="decimal"/>
      <w:lvlText w:val="%4."/>
      <w:lvlJc w:val="left"/>
      <w:pPr>
        <w:ind w:left="2880" w:hanging="360"/>
      </w:pPr>
    </w:lvl>
    <w:lvl w:ilvl="4" w:tplc="2B5E169E" w:tentative="1">
      <w:start w:val="1"/>
      <w:numFmt w:val="lowerLetter"/>
      <w:lvlText w:val="%5."/>
      <w:lvlJc w:val="left"/>
      <w:pPr>
        <w:ind w:left="3600" w:hanging="360"/>
      </w:pPr>
    </w:lvl>
    <w:lvl w:ilvl="5" w:tplc="2AAA15AE" w:tentative="1">
      <w:start w:val="1"/>
      <w:numFmt w:val="lowerRoman"/>
      <w:lvlText w:val="%6."/>
      <w:lvlJc w:val="right"/>
      <w:pPr>
        <w:ind w:left="4320" w:hanging="180"/>
      </w:pPr>
    </w:lvl>
    <w:lvl w:ilvl="6" w:tplc="35F2DF4A" w:tentative="1">
      <w:start w:val="1"/>
      <w:numFmt w:val="decimal"/>
      <w:lvlText w:val="%7."/>
      <w:lvlJc w:val="left"/>
      <w:pPr>
        <w:ind w:left="5040" w:hanging="360"/>
      </w:pPr>
    </w:lvl>
    <w:lvl w:ilvl="7" w:tplc="B490A5A0" w:tentative="1">
      <w:start w:val="1"/>
      <w:numFmt w:val="lowerLetter"/>
      <w:lvlText w:val="%8."/>
      <w:lvlJc w:val="left"/>
      <w:pPr>
        <w:ind w:left="5760" w:hanging="360"/>
      </w:pPr>
    </w:lvl>
    <w:lvl w:ilvl="8" w:tplc="75081186" w:tentative="1">
      <w:start w:val="1"/>
      <w:numFmt w:val="lowerRoman"/>
      <w:lvlText w:val="%9."/>
      <w:lvlJc w:val="right"/>
      <w:pPr>
        <w:ind w:left="6480" w:hanging="180"/>
      </w:pPr>
    </w:lvl>
  </w:abstractNum>
  <w:abstractNum w:abstractNumId="2">
    <w:nsid w:val="2BF33A23"/>
    <w:multiLevelType w:val="hybridMultilevel"/>
    <w:tmpl w:val="1FE2743A"/>
    <w:lvl w:ilvl="0" w:tplc="DAB85760">
      <w:start w:val="1"/>
      <w:numFmt w:val="bullet"/>
      <w:lvlText w:val=""/>
      <w:lvlJc w:val="left"/>
      <w:pPr>
        <w:ind w:left="360" w:hanging="360"/>
      </w:pPr>
      <w:rPr>
        <w:rFonts w:ascii="Symbol" w:hAnsi="Symbol" w:hint="default"/>
      </w:rPr>
    </w:lvl>
    <w:lvl w:ilvl="1" w:tplc="7C1A6052" w:tentative="1">
      <w:start w:val="1"/>
      <w:numFmt w:val="bullet"/>
      <w:lvlText w:val="o"/>
      <w:lvlJc w:val="left"/>
      <w:pPr>
        <w:ind w:left="1080" w:hanging="360"/>
      </w:pPr>
      <w:rPr>
        <w:rFonts w:ascii="Courier New" w:hAnsi="Courier New" w:cs="Courier New" w:hint="default"/>
      </w:rPr>
    </w:lvl>
    <w:lvl w:ilvl="2" w:tplc="822C60F8" w:tentative="1">
      <w:start w:val="1"/>
      <w:numFmt w:val="bullet"/>
      <w:lvlText w:val=""/>
      <w:lvlJc w:val="left"/>
      <w:pPr>
        <w:ind w:left="1800" w:hanging="360"/>
      </w:pPr>
      <w:rPr>
        <w:rFonts w:ascii="Wingdings" w:hAnsi="Wingdings" w:hint="default"/>
      </w:rPr>
    </w:lvl>
    <w:lvl w:ilvl="3" w:tplc="9BF0B7C4" w:tentative="1">
      <w:start w:val="1"/>
      <w:numFmt w:val="bullet"/>
      <w:lvlText w:val=""/>
      <w:lvlJc w:val="left"/>
      <w:pPr>
        <w:ind w:left="2520" w:hanging="360"/>
      </w:pPr>
      <w:rPr>
        <w:rFonts w:ascii="Symbol" w:hAnsi="Symbol" w:hint="default"/>
      </w:rPr>
    </w:lvl>
    <w:lvl w:ilvl="4" w:tplc="56428ADA" w:tentative="1">
      <w:start w:val="1"/>
      <w:numFmt w:val="bullet"/>
      <w:lvlText w:val="o"/>
      <w:lvlJc w:val="left"/>
      <w:pPr>
        <w:ind w:left="3240" w:hanging="360"/>
      </w:pPr>
      <w:rPr>
        <w:rFonts w:ascii="Courier New" w:hAnsi="Courier New" w:cs="Courier New" w:hint="default"/>
      </w:rPr>
    </w:lvl>
    <w:lvl w:ilvl="5" w:tplc="35D21E02" w:tentative="1">
      <w:start w:val="1"/>
      <w:numFmt w:val="bullet"/>
      <w:lvlText w:val=""/>
      <w:lvlJc w:val="left"/>
      <w:pPr>
        <w:ind w:left="3960" w:hanging="360"/>
      </w:pPr>
      <w:rPr>
        <w:rFonts w:ascii="Wingdings" w:hAnsi="Wingdings" w:hint="default"/>
      </w:rPr>
    </w:lvl>
    <w:lvl w:ilvl="6" w:tplc="B990450A" w:tentative="1">
      <w:start w:val="1"/>
      <w:numFmt w:val="bullet"/>
      <w:lvlText w:val=""/>
      <w:lvlJc w:val="left"/>
      <w:pPr>
        <w:ind w:left="4680" w:hanging="360"/>
      </w:pPr>
      <w:rPr>
        <w:rFonts w:ascii="Symbol" w:hAnsi="Symbol" w:hint="default"/>
      </w:rPr>
    </w:lvl>
    <w:lvl w:ilvl="7" w:tplc="08C85E3E" w:tentative="1">
      <w:start w:val="1"/>
      <w:numFmt w:val="bullet"/>
      <w:lvlText w:val="o"/>
      <w:lvlJc w:val="left"/>
      <w:pPr>
        <w:ind w:left="5400" w:hanging="360"/>
      </w:pPr>
      <w:rPr>
        <w:rFonts w:ascii="Courier New" w:hAnsi="Courier New" w:cs="Courier New" w:hint="default"/>
      </w:rPr>
    </w:lvl>
    <w:lvl w:ilvl="8" w:tplc="C866A380"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12B8"/>
    <w:rsid w:val="00013768"/>
    <w:rsid w:val="00031DFC"/>
    <w:rsid w:val="00064121"/>
    <w:rsid w:val="000912B8"/>
    <w:rsid w:val="000D3271"/>
    <w:rsid w:val="0022372A"/>
    <w:rsid w:val="003E4945"/>
    <w:rsid w:val="0047511B"/>
    <w:rsid w:val="00491A9E"/>
    <w:rsid w:val="00584A0C"/>
    <w:rsid w:val="005B028D"/>
    <w:rsid w:val="00665E41"/>
    <w:rsid w:val="00813DDF"/>
    <w:rsid w:val="009A1DB6"/>
    <w:rsid w:val="00B86B12"/>
    <w:rsid w:val="00CE32A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spacing w:after="200" w:line="276" w:lineRule="auto"/>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RC header"/>
    <w:basedOn w:val="Normal"/>
    <w:link w:val="HeaderChar"/>
    <w:uiPriority w:val="99"/>
    <w:unhideWhenUsed/>
    <w:rsid w:val="000912B8"/>
    <w:pPr>
      <w:tabs>
        <w:tab w:val="center" w:pos="4513"/>
        <w:tab w:val="right" w:pos="9026"/>
      </w:tabs>
      <w:spacing w:after="0" w:line="240" w:lineRule="auto"/>
    </w:pPr>
    <w:rPr>
      <w:rFonts w:ascii="Times New Roman" w:eastAsia="MS Mincho" w:hAnsi="Times New Roman" w:cs="Times New Roman"/>
      <w:sz w:val="24"/>
      <w:szCs w:val="24"/>
      <w:lang w:val="en-AU" w:eastAsia="ja-JP"/>
    </w:rPr>
  </w:style>
  <w:style w:type="character" w:customStyle="1" w:styleId="HeaderChar">
    <w:name w:val="Header Char"/>
    <w:aliases w:val="ARC header Char"/>
    <w:link w:val="Header"/>
    <w:uiPriority w:val="99"/>
    <w:rsid w:val="000912B8"/>
    <w:rPr>
      <w:rFonts w:ascii="Times New Roman" w:eastAsia="MS Mincho" w:hAnsi="Times New Roman" w:cs="Times New Roman"/>
      <w:sz w:val="24"/>
      <w:szCs w:val="24"/>
      <w:lang w:val="en-AU" w:eastAsia="ja-JP"/>
    </w:rPr>
  </w:style>
  <w:style w:type="paragraph" w:styleId="ListParagraph">
    <w:name w:val="List Paragraph"/>
    <w:basedOn w:val="Normal"/>
    <w:uiPriority w:val="34"/>
    <w:qFormat/>
    <w:rsid w:val="000912B8"/>
    <w:pPr>
      <w:spacing w:after="0" w:line="240" w:lineRule="auto"/>
      <w:ind w:left="720"/>
      <w:contextualSpacing/>
    </w:pPr>
    <w:rPr>
      <w:rFonts w:ascii="Times New Roman" w:eastAsia="MS Mincho" w:hAnsi="Times New Roman" w:cs="Times New Roman"/>
      <w:sz w:val="24"/>
      <w:szCs w:val="24"/>
      <w:lang w:val="en-AU" w:eastAsia="ja-JP"/>
    </w:rPr>
  </w:style>
  <w:style w:type="table" w:styleId="TableGrid">
    <w:name w:val="Table Grid"/>
    <w:basedOn w:val="TableNormal"/>
    <w:uiPriority w:val="59"/>
    <w:rsid w:val="00AD6D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332DA"/>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332DA"/>
    <w:rPr>
      <w:rFonts w:ascii="Tahoma" w:hAnsi="Tahoma" w:cs="Tahoma"/>
      <w:sz w:val="16"/>
      <w:szCs w:val="16"/>
    </w:rPr>
  </w:style>
  <w:style w:type="paragraph" w:styleId="Footer">
    <w:name w:val="footer"/>
    <w:basedOn w:val="Normal"/>
    <w:link w:val="FooterChar"/>
    <w:uiPriority w:val="99"/>
    <w:unhideWhenUsed/>
    <w:rsid w:val="0047511B"/>
    <w:pPr>
      <w:tabs>
        <w:tab w:val="center" w:pos="4153"/>
        <w:tab w:val="right" w:pos="8306"/>
      </w:tabs>
    </w:pPr>
  </w:style>
  <w:style w:type="character" w:customStyle="1" w:styleId="FooterChar">
    <w:name w:val="Footer Char"/>
    <w:basedOn w:val="DefaultParagraphFont"/>
    <w:link w:val="Footer"/>
    <w:uiPriority w:val="99"/>
    <w:rsid w:val="0047511B"/>
    <w:rPr>
      <w:sz w:val="22"/>
      <w:szCs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spacing w:after="200" w:line="276" w:lineRule="auto"/>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RC header"/>
    <w:basedOn w:val="Normal"/>
    <w:link w:val="HeaderChar"/>
    <w:uiPriority w:val="99"/>
    <w:unhideWhenUsed/>
    <w:rsid w:val="000912B8"/>
    <w:pPr>
      <w:tabs>
        <w:tab w:val="center" w:pos="4513"/>
        <w:tab w:val="right" w:pos="9026"/>
      </w:tabs>
      <w:spacing w:after="0" w:line="240" w:lineRule="auto"/>
    </w:pPr>
    <w:rPr>
      <w:rFonts w:ascii="Times New Roman" w:eastAsia="MS Mincho" w:hAnsi="Times New Roman" w:cs="Times New Roman"/>
      <w:sz w:val="24"/>
      <w:szCs w:val="24"/>
      <w:lang w:val="en-AU" w:eastAsia="ja-JP"/>
    </w:rPr>
  </w:style>
  <w:style w:type="character" w:customStyle="1" w:styleId="HeaderChar">
    <w:name w:val="Header Char"/>
    <w:aliases w:val="ARC header Char"/>
    <w:link w:val="Header"/>
    <w:uiPriority w:val="99"/>
    <w:rsid w:val="000912B8"/>
    <w:rPr>
      <w:rFonts w:ascii="Times New Roman" w:eastAsia="MS Mincho" w:hAnsi="Times New Roman" w:cs="Times New Roman"/>
      <w:sz w:val="24"/>
      <w:szCs w:val="24"/>
      <w:lang w:val="en-AU" w:eastAsia="ja-JP"/>
    </w:rPr>
  </w:style>
  <w:style w:type="paragraph" w:styleId="ListParagraph">
    <w:name w:val="List Paragraph"/>
    <w:basedOn w:val="Normal"/>
    <w:uiPriority w:val="34"/>
    <w:qFormat/>
    <w:rsid w:val="000912B8"/>
    <w:pPr>
      <w:spacing w:after="0" w:line="240" w:lineRule="auto"/>
      <w:ind w:left="720"/>
      <w:contextualSpacing/>
    </w:pPr>
    <w:rPr>
      <w:rFonts w:ascii="Times New Roman" w:eastAsia="MS Mincho" w:hAnsi="Times New Roman" w:cs="Times New Roman"/>
      <w:sz w:val="24"/>
      <w:szCs w:val="24"/>
      <w:lang w:val="en-AU" w:eastAsia="ja-JP"/>
    </w:rPr>
  </w:style>
  <w:style w:type="table" w:styleId="TableGrid">
    <w:name w:val="Table Grid"/>
    <w:basedOn w:val="TableNormal"/>
    <w:uiPriority w:val="59"/>
    <w:rsid w:val="00AD6D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332DA"/>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332DA"/>
    <w:rPr>
      <w:rFonts w:ascii="Tahoma" w:hAnsi="Tahoma" w:cs="Tahoma"/>
      <w:sz w:val="16"/>
      <w:szCs w:val="16"/>
    </w:rPr>
  </w:style>
  <w:style w:type="paragraph" w:styleId="Footer">
    <w:name w:val="footer"/>
    <w:basedOn w:val="Normal"/>
    <w:link w:val="FooterChar"/>
    <w:uiPriority w:val="99"/>
    <w:unhideWhenUsed/>
    <w:rsid w:val="0047511B"/>
    <w:pPr>
      <w:tabs>
        <w:tab w:val="center" w:pos="4153"/>
        <w:tab w:val="right" w:pos="8306"/>
      </w:tabs>
    </w:pPr>
  </w:style>
  <w:style w:type="character" w:customStyle="1" w:styleId="FooterChar">
    <w:name w:val="Footer Char"/>
    <w:basedOn w:val="DefaultParagraphFont"/>
    <w:link w:val="Footer"/>
    <w:uiPriority w:val="99"/>
    <w:rsid w:val="0047511B"/>
    <w:rPr>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4</Pages>
  <Words>568</Words>
  <Characters>3240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AL5</cp:lastModifiedBy>
  <cp:revision>12</cp:revision>
  <dcterms:created xsi:type="dcterms:W3CDTF">2015-02-19T09:20:00Z</dcterms:created>
  <dcterms:modified xsi:type="dcterms:W3CDTF">2015-02-19T12:46:00Z</dcterms:modified>
</cp:coreProperties>
</file>